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2D2AD6B2" w:rsidR="005B635C" w:rsidRPr="00B5213F" w:rsidRDefault="00A96CE3" w:rsidP="00A44CD0">
      <w:pPr>
        <w:spacing w:after="0"/>
        <w:ind w:left="709"/>
        <w:rPr>
          <w:rFonts w:ascii="Open Sans" w:hAnsi="Open Sans" w:cs="Open Sans"/>
          <w:b/>
          <w:bCs/>
          <w:lang w:val="de-DE"/>
        </w:rPr>
      </w:pPr>
      <w:r w:rsidRPr="00B5213F">
        <w:rPr>
          <w:rFonts w:ascii="Open Sans" w:hAnsi="Open Sans" w:cs="Open Sans"/>
          <w:b/>
          <w:bCs/>
          <w:sz w:val="36"/>
          <w:szCs w:val="36"/>
          <w:lang w:val="de-DE"/>
        </w:rPr>
        <w:t xml:space="preserve">LINUM LN </w:t>
      </w:r>
      <w:r w:rsidR="000077F9">
        <w:rPr>
          <w:rFonts w:ascii="Open Sans" w:hAnsi="Open Sans" w:cs="Open Sans"/>
          <w:b/>
          <w:bCs/>
          <w:sz w:val="36"/>
          <w:szCs w:val="36"/>
          <w:lang w:val="de-DE"/>
        </w:rPr>
        <w:t>1</w:t>
      </w:r>
      <w:r w:rsidRPr="00B5213F">
        <w:rPr>
          <w:rFonts w:ascii="Open Sans" w:hAnsi="Open Sans" w:cs="Open Sans"/>
          <w:b/>
          <w:bCs/>
          <w:sz w:val="36"/>
          <w:szCs w:val="36"/>
          <w:lang w:val="de-DE"/>
        </w:rPr>
        <w:t>50</w:t>
      </w:r>
    </w:p>
    <w:p w14:paraId="650C5F25" w14:textId="6673A457" w:rsidR="00A96CE3" w:rsidRPr="00594E6D" w:rsidRDefault="00177555" w:rsidP="00A44CD0">
      <w:pPr>
        <w:spacing w:after="0"/>
        <w:ind w:left="709"/>
        <w:rPr>
          <w:rFonts w:ascii="Open Sans" w:hAnsi="Open Sans" w:cs="Open Sans"/>
          <w:sz w:val="24"/>
          <w:szCs w:val="24"/>
          <w:lang w:val="de-DE"/>
        </w:rPr>
      </w:pPr>
      <w:r>
        <w:rPr>
          <w:rFonts w:ascii="Open Sans" w:hAnsi="Open Sans" w:cs="Open Sans"/>
          <w:sz w:val="24"/>
          <w:szCs w:val="24"/>
          <w:lang w:val="de-DE"/>
        </w:rPr>
        <w:t>E</w:t>
      </w:r>
      <w:r w:rsidR="000077F9">
        <w:rPr>
          <w:rFonts w:ascii="Open Sans" w:hAnsi="Open Sans" w:cs="Open Sans"/>
          <w:sz w:val="24"/>
          <w:szCs w:val="24"/>
          <w:lang w:val="de-DE"/>
        </w:rPr>
        <w:t>loxierte Aluminium Struktur</w:t>
      </w:r>
      <w:r w:rsidR="00594E6D" w:rsidRPr="00594E6D">
        <w:rPr>
          <w:rFonts w:ascii="Open Sans" w:hAnsi="Open Sans" w:cs="Open Sans"/>
          <w:sz w:val="24"/>
          <w:szCs w:val="24"/>
          <w:lang w:val="de-DE"/>
        </w:rPr>
        <w:t xml:space="preserve"> </w:t>
      </w:r>
      <w:r>
        <w:rPr>
          <w:rFonts w:ascii="Open Sans" w:hAnsi="Open Sans" w:cs="Open Sans"/>
          <w:sz w:val="24"/>
          <w:szCs w:val="24"/>
          <w:lang w:val="de-DE"/>
        </w:rPr>
        <w:t xml:space="preserve">mit </w:t>
      </w:r>
      <w:r w:rsidR="000077F9">
        <w:rPr>
          <w:rFonts w:ascii="Open Sans" w:hAnsi="Open Sans" w:cs="Open Sans"/>
          <w:sz w:val="24"/>
          <w:szCs w:val="24"/>
          <w:lang w:val="de-DE"/>
        </w:rPr>
        <w:t>Aluminium Rost- oder geschlossene Auflagen</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94E6D" w:rsidRDefault="00A44CD0" w:rsidP="005B635C">
      <w:pPr>
        <w:ind w:left="709"/>
        <w:rPr>
          <w:rFonts w:ascii="Open Sans" w:hAnsi="Open Sans" w:cs="Open Sans"/>
          <w:lang w:val="de-DE"/>
        </w:rPr>
      </w:pPr>
    </w:p>
    <w:p w14:paraId="5256FD13" w14:textId="78703E13" w:rsidR="00A96CE3" w:rsidRPr="00594E6D" w:rsidRDefault="00594E6D" w:rsidP="002D11AA">
      <w:pPr>
        <w:spacing w:after="0"/>
        <w:ind w:left="709"/>
        <w:rPr>
          <w:rFonts w:ascii="Open Sans" w:hAnsi="Open Sans" w:cs="Open Sans"/>
          <w:sz w:val="20"/>
          <w:szCs w:val="20"/>
          <w:lang w:val="de-DE"/>
        </w:rPr>
      </w:pPr>
      <w:proofErr w:type="spellStart"/>
      <w:r w:rsidRPr="00594E6D">
        <w:rPr>
          <w:rStyle w:val="Zwaar"/>
          <w:rFonts w:ascii="Open Sans" w:hAnsi="Open Sans" w:cs="Open Sans"/>
          <w:sz w:val="20"/>
          <w:szCs w:val="20"/>
          <w:lang w:val="de-DE"/>
        </w:rPr>
        <w:t>Fachlast</w:t>
      </w:r>
      <w:proofErr w:type="spellEnd"/>
      <w:r w:rsidRPr="00594E6D">
        <w:rPr>
          <w:rStyle w:val="Zwaar"/>
          <w:rFonts w:ascii="Open Sans" w:hAnsi="Open Sans" w:cs="Open Sans"/>
          <w:sz w:val="20"/>
          <w:szCs w:val="20"/>
          <w:lang w:val="de-DE"/>
        </w:rPr>
        <w:t xml:space="preserve"> bis</w:t>
      </w:r>
      <w:r w:rsidR="00A96CE3" w:rsidRPr="00594E6D">
        <w:rPr>
          <w:rStyle w:val="Zwaar"/>
          <w:rFonts w:ascii="Open Sans" w:hAnsi="Open Sans" w:cs="Open Sans"/>
          <w:sz w:val="20"/>
          <w:szCs w:val="20"/>
          <w:lang w:val="de-DE"/>
        </w:rPr>
        <w:t xml:space="preserve"> </w:t>
      </w:r>
      <w:r w:rsidR="00177555">
        <w:rPr>
          <w:rStyle w:val="Zwaar"/>
          <w:rFonts w:ascii="Open Sans" w:hAnsi="Open Sans" w:cs="Open Sans"/>
          <w:sz w:val="20"/>
          <w:szCs w:val="20"/>
          <w:lang w:val="de-DE"/>
        </w:rPr>
        <w:t>2</w:t>
      </w:r>
      <w:r w:rsidR="000077F9">
        <w:rPr>
          <w:rStyle w:val="Zwaar"/>
          <w:rFonts w:ascii="Open Sans" w:hAnsi="Open Sans" w:cs="Open Sans"/>
          <w:sz w:val="20"/>
          <w:szCs w:val="20"/>
          <w:lang w:val="de-DE"/>
        </w:rPr>
        <w:t>0</w:t>
      </w:r>
      <w:r w:rsidR="00A96CE3" w:rsidRPr="00594E6D">
        <w:rPr>
          <w:rStyle w:val="Zwaar"/>
          <w:rFonts w:ascii="Open Sans" w:hAnsi="Open Sans" w:cs="Open Sans"/>
          <w:sz w:val="20"/>
          <w:szCs w:val="20"/>
          <w:lang w:val="de-DE"/>
        </w:rPr>
        <w:t>0 kg</w:t>
      </w:r>
      <w:r w:rsidR="00A96CE3" w:rsidRPr="00594E6D">
        <w:rPr>
          <w:rFonts w:ascii="Open Sans" w:hAnsi="Open Sans" w:cs="Open Sans"/>
          <w:sz w:val="20"/>
          <w:szCs w:val="20"/>
          <w:lang w:val="de-DE"/>
        </w:rPr>
        <w:br/>
      </w:r>
      <w:r w:rsidR="00177555">
        <w:rPr>
          <w:rFonts w:ascii="Open Sans" w:hAnsi="Open Sans" w:cs="Open Sans"/>
          <w:sz w:val="20"/>
          <w:szCs w:val="20"/>
          <w:lang w:val="de-DE"/>
        </w:rPr>
        <w:t>3</w:t>
      </w:r>
      <w:r w:rsidR="00A96CE3" w:rsidRPr="00594E6D">
        <w:rPr>
          <w:rFonts w:ascii="Open Sans" w:hAnsi="Open Sans" w:cs="Open Sans"/>
          <w:sz w:val="20"/>
          <w:szCs w:val="20"/>
          <w:lang w:val="de-DE"/>
        </w:rPr>
        <w:t xml:space="preserve"> </w:t>
      </w:r>
      <w:r w:rsidRPr="00594E6D">
        <w:rPr>
          <w:rFonts w:ascii="Open Sans" w:hAnsi="Open Sans" w:cs="Open Sans"/>
          <w:sz w:val="20"/>
          <w:szCs w:val="20"/>
          <w:lang w:val="de-DE"/>
        </w:rPr>
        <w:t>Ständerhöhe</w:t>
      </w:r>
      <w:r w:rsidR="00177555">
        <w:rPr>
          <w:rFonts w:ascii="Open Sans" w:hAnsi="Open Sans" w:cs="Open Sans"/>
          <w:sz w:val="20"/>
          <w:szCs w:val="20"/>
          <w:lang w:val="de-DE"/>
        </w:rPr>
        <w:t>n</w:t>
      </w:r>
      <w:r w:rsidR="00A96CE3" w:rsidRPr="00594E6D">
        <w:rPr>
          <w:rFonts w:ascii="Open Sans" w:hAnsi="Open Sans" w:cs="Open Sans"/>
          <w:sz w:val="20"/>
          <w:szCs w:val="20"/>
          <w:lang w:val="de-DE"/>
        </w:rPr>
        <w:t xml:space="preserve">, </w:t>
      </w:r>
      <w:r w:rsidR="00177555">
        <w:rPr>
          <w:rFonts w:ascii="Open Sans" w:hAnsi="Open Sans" w:cs="Open Sans"/>
          <w:sz w:val="20"/>
          <w:szCs w:val="20"/>
          <w:lang w:val="de-DE"/>
        </w:rPr>
        <w:t>4</w:t>
      </w:r>
      <w:r w:rsidR="00A96CE3" w:rsidRPr="00594E6D">
        <w:rPr>
          <w:rFonts w:ascii="Open Sans" w:hAnsi="Open Sans" w:cs="Open Sans"/>
          <w:sz w:val="20"/>
          <w:szCs w:val="20"/>
          <w:lang w:val="de-DE"/>
        </w:rPr>
        <w:t xml:space="preserve"> </w:t>
      </w:r>
      <w:r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sidR="00177555">
        <w:rPr>
          <w:rFonts w:ascii="Open Sans" w:hAnsi="Open Sans" w:cs="Open Sans"/>
          <w:sz w:val="20"/>
          <w:szCs w:val="20"/>
          <w:lang w:val="de-DE"/>
        </w:rPr>
        <w:t>8</w:t>
      </w:r>
      <w:r w:rsidR="00A96CE3" w:rsidRPr="00594E6D">
        <w:rPr>
          <w:rFonts w:ascii="Open Sans" w:hAnsi="Open Sans" w:cs="Open Sans"/>
          <w:sz w:val="20"/>
          <w:szCs w:val="20"/>
          <w:lang w:val="de-DE"/>
        </w:rPr>
        <w:t xml:space="preserve"> </w:t>
      </w:r>
      <w:r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195E2971" w14:textId="04E3229F" w:rsidR="00177555" w:rsidRDefault="000077F9" w:rsidP="00177555">
      <w:pPr>
        <w:spacing w:after="0"/>
        <w:ind w:left="709"/>
        <w:jc w:val="both"/>
        <w:rPr>
          <w:rFonts w:ascii="Open Sans" w:eastAsia="Times New Roman" w:hAnsi="Open Sans" w:cs="Open Sans"/>
          <w:sz w:val="20"/>
          <w:szCs w:val="20"/>
          <w:lang w:eastAsia="nl-BE"/>
        </w:rPr>
      </w:pPr>
      <w:r w:rsidRPr="000077F9">
        <w:rPr>
          <w:rFonts w:ascii="Open Sans" w:eastAsia="Times New Roman" w:hAnsi="Open Sans" w:cs="Open Sans"/>
          <w:sz w:val="20"/>
          <w:szCs w:val="20"/>
          <w:lang w:val="de-DE" w:eastAsia="nl-BE"/>
        </w:rPr>
        <w:t xml:space="preserve">Das </w:t>
      </w:r>
      <w:r w:rsidRPr="00573D49">
        <w:rPr>
          <w:rFonts w:ascii="Open Sans" w:eastAsia="Times New Roman" w:hAnsi="Open Sans" w:cs="Open Sans"/>
          <w:sz w:val="20"/>
          <w:szCs w:val="20"/>
          <w:lang w:val="de-DE" w:eastAsia="nl-BE"/>
        </w:rPr>
        <w:t>Linum LN150</w:t>
      </w:r>
      <w:r w:rsidRPr="000077F9">
        <w:rPr>
          <w:rFonts w:ascii="Open Sans" w:eastAsia="Times New Roman" w:hAnsi="Open Sans" w:cs="Open Sans"/>
          <w:b/>
          <w:bCs/>
          <w:sz w:val="20"/>
          <w:szCs w:val="20"/>
          <w:lang w:val="de-DE" w:eastAsia="nl-BE"/>
        </w:rPr>
        <w:t>-</w:t>
      </w:r>
      <w:r w:rsidRPr="000077F9">
        <w:rPr>
          <w:rFonts w:ascii="Open Sans" w:eastAsia="Times New Roman" w:hAnsi="Open Sans" w:cs="Open Sans"/>
          <w:sz w:val="20"/>
          <w:szCs w:val="20"/>
          <w:lang w:val="de-DE" w:eastAsia="nl-BE"/>
        </w:rPr>
        <w:t xml:space="preserve">Regal ist ein vollständig modulares und äußerst flexibles Regalsystem für Lageranwendungen, bei denen Lebensmitteleignung und Hygiene gefordert sind. Dank einer durchdachten Struktur und der zahlreichen Kombinationsmöglichkeiten ist das Linum LN150-Regal für viele Anwendungen geeignet.  </w:t>
      </w:r>
      <w:r w:rsidRPr="000077F9">
        <w:rPr>
          <w:rFonts w:ascii="Open Sans" w:eastAsia="Times New Roman" w:hAnsi="Open Sans" w:cs="Open Sans"/>
          <w:sz w:val="20"/>
          <w:szCs w:val="20"/>
          <w:lang w:eastAsia="nl-BE"/>
        </w:rPr>
        <w:t xml:space="preserve">Die </w:t>
      </w:r>
      <w:proofErr w:type="spellStart"/>
      <w:r w:rsidRPr="000077F9">
        <w:rPr>
          <w:rFonts w:ascii="Open Sans" w:eastAsia="Times New Roman" w:hAnsi="Open Sans" w:cs="Open Sans"/>
          <w:sz w:val="20"/>
          <w:szCs w:val="20"/>
          <w:lang w:eastAsia="nl-BE"/>
        </w:rPr>
        <w:t>besonderen</w:t>
      </w:r>
      <w:proofErr w:type="spellEnd"/>
      <w:r w:rsidRPr="000077F9">
        <w:rPr>
          <w:rFonts w:ascii="Open Sans" w:eastAsia="Times New Roman" w:hAnsi="Open Sans" w:cs="Open Sans"/>
          <w:sz w:val="20"/>
          <w:szCs w:val="20"/>
          <w:lang w:eastAsia="nl-BE"/>
        </w:rPr>
        <w:t xml:space="preserve"> </w:t>
      </w:r>
      <w:proofErr w:type="spellStart"/>
      <w:r w:rsidRPr="000077F9">
        <w:rPr>
          <w:rFonts w:ascii="Open Sans" w:eastAsia="Times New Roman" w:hAnsi="Open Sans" w:cs="Open Sans"/>
          <w:sz w:val="20"/>
          <w:szCs w:val="20"/>
          <w:lang w:eastAsia="nl-BE"/>
        </w:rPr>
        <w:t>Systemmerkmale</w:t>
      </w:r>
      <w:proofErr w:type="spellEnd"/>
      <w:r w:rsidRPr="000077F9">
        <w:rPr>
          <w:rFonts w:ascii="Open Sans" w:eastAsia="Times New Roman" w:hAnsi="Open Sans" w:cs="Open Sans"/>
          <w:sz w:val="20"/>
          <w:szCs w:val="20"/>
          <w:lang w:eastAsia="nl-BE"/>
        </w:rPr>
        <w:t xml:space="preserve"> </w:t>
      </w:r>
      <w:proofErr w:type="spellStart"/>
      <w:r w:rsidRPr="000077F9">
        <w:rPr>
          <w:rFonts w:ascii="Open Sans" w:eastAsia="Times New Roman" w:hAnsi="Open Sans" w:cs="Open Sans"/>
          <w:sz w:val="20"/>
          <w:szCs w:val="20"/>
          <w:lang w:eastAsia="nl-BE"/>
        </w:rPr>
        <w:t>sind</w:t>
      </w:r>
      <w:proofErr w:type="spellEnd"/>
      <w:r w:rsidRPr="000077F9">
        <w:rPr>
          <w:rFonts w:ascii="Open Sans" w:eastAsia="Times New Roman" w:hAnsi="Open Sans" w:cs="Open Sans"/>
          <w:sz w:val="20"/>
          <w:szCs w:val="20"/>
          <w:lang w:eastAsia="nl-BE"/>
        </w:rPr>
        <w:t>:  </w:t>
      </w:r>
    </w:p>
    <w:p w14:paraId="18B3D879" w14:textId="77777777" w:rsidR="000077F9" w:rsidRPr="000077F9" w:rsidRDefault="000077F9" w:rsidP="00177555">
      <w:pPr>
        <w:spacing w:after="0"/>
        <w:ind w:left="709"/>
        <w:jc w:val="both"/>
        <w:rPr>
          <w:rFonts w:ascii="Open Sans" w:eastAsia="Times New Roman" w:hAnsi="Open Sans" w:cs="Open Sans"/>
          <w:sz w:val="20"/>
          <w:szCs w:val="20"/>
          <w:lang w:val="de-DE" w:eastAsia="nl-BE"/>
        </w:rPr>
      </w:pPr>
    </w:p>
    <w:p w14:paraId="1A839582" w14:textId="10CD7F9A" w:rsidR="00177555" w:rsidRPr="000077F9" w:rsidRDefault="000077F9" w:rsidP="00177555">
      <w:pPr>
        <w:numPr>
          <w:ilvl w:val="0"/>
          <w:numId w:val="9"/>
        </w:numPr>
        <w:tabs>
          <w:tab w:val="clear" w:pos="720"/>
          <w:tab w:val="num" w:pos="1134"/>
        </w:tabs>
        <w:spacing w:after="0"/>
        <w:ind w:left="1134"/>
        <w:jc w:val="both"/>
        <w:rPr>
          <w:rFonts w:ascii="Open Sans" w:eastAsia="Times New Roman" w:hAnsi="Open Sans" w:cs="Open Sans"/>
          <w:sz w:val="20"/>
          <w:szCs w:val="20"/>
          <w:lang w:val="de-DE" w:eastAsia="nl-BE"/>
        </w:rPr>
      </w:pPr>
      <w:r w:rsidRPr="000077F9">
        <w:rPr>
          <w:rFonts w:ascii="Open Sans" w:eastAsia="Times New Roman" w:hAnsi="Open Sans" w:cs="Open Sans"/>
          <w:sz w:val="20"/>
          <w:szCs w:val="20"/>
          <w:lang w:val="de-DE" w:eastAsia="nl-BE"/>
        </w:rPr>
        <w:t>Können sowohl in gerader Lini</w:t>
      </w:r>
      <w:r>
        <w:rPr>
          <w:rFonts w:ascii="Open Sans" w:eastAsia="Times New Roman" w:hAnsi="Open Sans" w:cs="Open Sans"/>
          <w:sz w:val="20"/>
          <w:szCs w:val="20"/>
          <w:lang w:val="de-DE" w:eastAsia="nl-BE"/>
        </w:rPr>
        <w:t>e als auch in L-, U- oder T-Form ohne Stapelverluste in den Ecken aufgestellt werden</w:t>
      </w:r>
    </w:p>
    <w:p w14:paraId="450B5CD1" w14:textId="41F0B408" w:rsidR="00177555" w:rsidRPr="00177555" w:rsidRDefault="000077F9" w:rsidP="00177555">
      <w:pPr>
        <w:numPr>
          <w:ilvl w:val="0"/>
          <w:numId w:val="9"/>
        </w:numPr>
        <w:tabs>
          <w:tab w:val="clear" w:pos="720"/>
          <w:tab w:val="num" w:pos="1134"/>
        </w:tabs>
        <w:spacing w:after="0"/>
        <w:ind w:left="1134"/>
        <w:jc w:val="both"/>
        <w:rPr>
          <w:rFonts w:ascii="Open Sans" w:eastAsia="Times New Roman" w:hAnsi="Open Sans" w:cs="Open Sans"/>
          <w:sz w:val="20"/>
          <w:szCs w:val="20"/>
          <w:lang w:val="de-DE" w:eastAsia="nl-BE"/>
        </w:rPr>
      </w:pPr>
      <w:r>
        <w:rPr>
          <w:rFonts w:ascii="Open Sans" w:eastAsia="Times New Roman" w:hAnsi="Open Sans" w:cs="Open Sans"/>
          <w:sz w:val="20"/>
          <w:szCs w:val="20"/>
          <w:lang w:val="de-DE" w:eastAsia="nl-BE"/>
        </w:rPr>
        <w:t>Gitter oder geschlossene Platten, Sie haben die Wahl</w:t>
      </w:r>
    </w:p>
    <w:p w14:paraId="42FC6811" w14:textId="3D4015B8" w:rsidR="00177555" w:rsidRPr="005C7C97" w:rsidRDefault="005C7C97" w:rsidP="00BD5953">
      <w:pPr>
        <w:numPr>
          <w:ilvl w:val="0"/>
          <w:numId w:val="9"/>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5C7C97">
        <w:rPr>
          <w:rFonts w:ascii="Open Sans" w:eastAsia="Times New Roman" w:hAnsi="Open Sans" w:cs="Open Sans"/>
          <w:sz w:val="20"/>
          <w:szCs w:val="20"/>
          <w:lang w:eastAsia="nl-BE"/>
        </w:rPr>
        <w:t>Einfache</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Wartung</w:t>
      </w:r>
      <w:proofErr w:type="spellEnd"/>
    </w:p>
    <w:p w14:paraId="68313D99" w14:textId="5BFEB227" w:rsidR="00177555" w:rsidRDefault="000077F9" w:rsidP="00177555">
      <w:pPr>
        <w:numPr>
          <w:ilvl w:val="0"/>
          <w:numId w:val="9"/>
        </w:numPr>
        <w:tabs>
          <w:tab w:val="clear" w:pos="720"/>
          <w:tab w:val="num" w:pos="1134"/>
        </w:tabs>
        <w:spacing w:after="0"/>
        <w:ind w:left="1134"/>
        <w:jc w:val="both"/>
        <w:rPr>
          <w:rFonts w:ascii="Open Sans" w:eastAsia="Times New Roman" w:hAnsi="Open Sans" w:cs="Open Sans"/>
          <w:sz w:val="20"/>
          <w:szCs w:val="20"/>
          <w:lang w:eastAsia="nl-BE"/>
        </w:rPr>
      </w:pPr>
      <w:proofErr w:type="spellStart"/>
      <w:r>
        <w:rPr>
          <w:rFonts w:ascii="Open Sans" w:eastAsia="Times New Roman" w:hAnsi="Open Sans" w:cs="Open Sans"/>
          <w:sz w:val="20"/>
          <w:szCs w:val="20"/>
          <w:lang w:eastAsia="nl-BE"/>
        </w:rPr>
        <w:t>Maßarbeit</w:t>
      </w:r>
      <w:proofErr w:type="spellEnd"/>
      <w:r>
        <w:rPr>
          <w:rFonts w:ascii="Open Sans" w:eastAsia="Times New Roman" w:hAnsi="Open Sans" w:cs="Open Sans"/>
          <w:sz w:val="20"/>
          <w:szCs w:val="20"/>
          <w:lang w:eastAsia="nl-BE"/>
        </w:rPr>
        <w:t xml:space="preserve"> </w:t>
      </w:r>
      <w:proofErr w:type="spellStart"/>
      <w:r>
        <w:rPr>
          <w:rFonts w:ascii="Open Sans" w:eastAsia="Times New Roman" w:hAnsi="Open Sans" w:cs="Open Sans"/>
          <w:sz w:val="20"/>
          <w:szCs w:val="20"/>
          <w:lang w:eastAsia="nl-BE"/>
        </w:rPr>
        <w:t>möglich</w:t>
      </w:r>
      <w:proofErr w:type="spellEnd"/>
    </w:p>
    <w:p w14:paraId="62BC4559" w14:textId="77777777" w:rsidR="00177555" w:rsidRPr="00177555" w:rsidRDefault="00177555" w:rsidP="00177555">
      <w:pPr>
        <w:spacing w:after="0"/>
        <w:ind w:left="1134"/>
        <w:jc w:val="both"/>
        <w:rPr>
          <w:rFonts w:ascii="Open Sans" w:eastAsia="Times New Roman" w:hAnsi="Open Sans" w:cs="Open Sans"/>
          <w:sz w:val="20"/>
          <w:szCs w:val="20"/>
          <w:lang w:eastAsia="nl-BE"/>
        </w:rPr>
      </w:pPr>
    </w:p>
    <w:p w14:paraId="406EA08D" w14:textId="6202917E" w:rsidR="000077F9" w:rsidRDefault="000077F9" w:rsidP="000077F9">
      <w:pPr>
        <w:spacing w:after="0"/>
        <w:ind w:left="709"/>
        <w:jc w:val="both"/>
        <w:rPr>
          <w:rFonts w:ascii="Open Sans" w:eastAsia="Times New Roman" w:hAnsi="Open Sans" w:cs="Open Sans"/>
          <w:sz w:val="20"/>
          <w:szCs w:val="20"/>
          <w:lang w:val="de-DE" w:eastAsia="nl-BE"/>
        </w:rPr>
      </w:pPr>
      <w:r w:rsidRPr="000077F9">
        <w:rPr>
          <w:rFonts w:ascii="Open Sans" w:eastAsia="Times New Roman" w:hAnsi="Open Sans" w:cs="Open Sans"/>
          <w:sz w:val="20"/>
          <w:szCs w:val="20"/>
          <w:lang w:val="de-DE" w:eastAsia="nl-BE"/>
        </w:rPr>
        <w:t>Eloxiertes Aluminium (ALMG3) ist ein hochwertiges Material, das für optimalen Widerstand gegen Korrosion, einfache Pflege und hohe Tragfähigkeit steht. Das Material entspricht den europäischen Normen EN 601 und 602 im Hinblick auf Lebensmittelqualität.</w:t>
      </w:r>
    </w:p>
    <w:p w14:paraId="17946B9D" w14:textId="77777777" w:rsidR="000077F9" w:rsidRPr="000077F9" w:rsidRDefault="000077F9" w:rsidP="000077F9">
      <w:pPr>
        <w:spacing w:after="0"/>
        <w:ind w:left="709"/>
        <w:jc w:val="both"/>
        <w:rPr>
          <w:rFonts w:ascii="Open Sans" w:eastAsia="Times New Roman" w:hAnsi="Open Sans" w:cs="Open Sans"/>
          <w:sz w:val="20"/>
          <w:szCs w:val="20"/>
          <w:lang w:val="de-DE" w:eastAsia="nl-BE"/>
        </w:rPr>
      </w:pPr>
    </w:p>
    <w:p w14:paraId="6F1222DA" w14:textId="77777777" w:rsidR="000077F9" w:rsidRPr="000077F9" w:rsidRDefault="000077F9" w:rsidP="000077F9">
      <w:pPr>
        <w:spacing w:after="0"/>
        <w:ind w:left="709"/>
        <w:jc w:val="both"/>
        <w:rPr>
          <w:rFonts w:ascii="Open Sans" w:eastAsia="Times New Roman" w:hAnsi="Open Sans" w:cs="Open Sans"/>
          <w:sz w:val="20"/>
          <w:szCs w:val="20"/>
          <w:lang w:val="de-DE" w:eastAsia="nl-BE"/>
        </w:rPr>
      </w:pPr>
      <w:r w:rsidRPr="000077F9">
        <w:rPr>
          <w:rFonts w:ascii="Open Sans" w:eastAsia="Times New Roman" w:hAnsi="Open Sans" w:cs="Open Sans"/>
          <w:sz w:val="20"/>
          <w:szCs w:val="20"/>
          <w:lang w:val="de-DE" w:eastAsia="nl-BE"/>
        </w:rPr>
        <w:t>Dank einer durchdachten Struktur und der zahlreichen Kombinationsmöglichkeiten ist das Linum LN150-Regal insbesondere geeignet für Kühl- und Tiefkühlräume, Restaurants, Großküchen und Catering, Krankenhäuser und Gemeinschaftseinrichtungen, Reinräume und Laboratorien.</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74AD9483" w:rsidR="00A96CE3" w:rsidRPr="005C7C97" w:rsidRDefault="004D0402" w:rsidP="002D11AA">
      <w:pPr>
        <w:spacing w:after="0"/>
        <w:ind w:left="709"/>
        <w:jc w:val="both"/>
        <w:rPr>
          <w:rFonts w:ascii="Open Sans" w:eastAsia="Times New Roman" w:hAnsi="Open Sans" w:cs="Open Sans"/>
          <w:sz w:val="20"/>
          <w:szCs w:val="20"/>
          <w:lang w:val="de-DE" w:eastAsia="nl-BE"/>
        </w:rPr>
      </w:pPr>
      <w:r>
        <w:rPr>
          <w:rFonts w:ascii="Open Sans" w:eastAsia="Times New Roman" w:hAnsi="Open Sans" w:cs="Open Sans"/>
          <w:b/>
          <w:sz w:val="20"/>
          <w:szCs w:val="20"/>
          <w:lang w:val="de-DE" w:eastAsia="nl-BE"/>
        </w:rPr>
        <w:t>BASIS</w:t>
      </w:r>
      <w:r w:rsidR="00594E6D" w:rsidRPr="00802992">
        <w:rPr>
          <w:rFonts w:ascii="Open Sans" w:eastAsia="Times New Roman" w:hAnsi="Open Sans" w:cs="Open Sans"/>
          <w:b/>
          <w:sz w:val="20"/>
          <w:szCs w:val="20"/>
          <w:lang w:val="de-DE" w:eastAsia="nl-BE"/>
        </w:rPr>
        <w:t>REGALE</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5C7C97" w:rsidRPr="005C7C97">
        <w:rPr>
          <w:rFonts w:ascii="Open Sans" w:eastAsia="Times New Roman" w:hAnsi="Open Sans" w:cs="Open Sans"/>
          <w:sz w:val="20"/>
          <w:szCs w:val="20"/>
          <w:lang w:val="de-DE" w:eastAsia="nl-BE"/>
        </w:rPr>
        <w:t xml:space="preserve">Das LINUM LN150 Basisregal besteht aus 2 Regalrahmen, einer wählbaren Anzahl von vollen Böden oder Rostauflagen und einem Diagonalkreuz für die Stabilität. Ein Diagonalkreuz ist ausreichend für 3 Regale. Auf Wunsch kann das Regal mit einer praktischen </w:t>
      </w:r>
      <w:proofErr w:type="spellStart"/>
      <w:r w:rsidR="005C7C97" w:rsidRPr="005C7C97">
        <w:rPr>
          <w:rFonts w:ascii="Open Sans" w:eastAsia="Times New Roman" w:hAnsi="Open Sans" w:cs="Open Sans"/>
          <w:sz w:val="20"/>
          <w:szCs w:val="20"/>
          <w:lang w:val="de-DE" w:eastAsia="nl-BE"/>
        </w:rPr>
        <w:t>Gehängeschiene</w:t>
      </w:r>
      <w:proofErr w:type="spellEnd"/>
      <w:r w:rsidR="005C7C97" w:rsidRPr="005C7C97">
        <w:rPr>
          <w:rFonts w:ascii="Open Sans" w:eastAsia="Times New Roman" w:hAnsi="Open Sans" w:cs="Open Sans"/>
          <w:sz w:val="20"/>
          <w:szCs w:val="20"/>
          <w:lang w:val="de-DE" w:eastAsia="nl-BE"/>
        </w:rPr>
        <w:t xml:space="preserve"> ausgestattet werden (anstelle oder als Ergänzung zu den Böden).</w:t>
      </w:r>
    </w:p>
    <w:p w14:paraId="402D787D" w14:textId="77777777" w:rsidR="00A96CE3" w:rsidRPr="00802992" w:rsidRDefault="00A96CE3" w:rsidP="002D11AA">
      <w:pPr>
        <w:spacing w:after="0"/>
        <w:ind w:left="709"/>
        <w:jc w:val="both"/>
        <w:rPr>
          <w:rFonts w:ascii="Open Sans" w:eastAsia="Times New Roman" w:hAnsi="Open Sans" w:cs="Open Sans"/>
          <w:sz w:val="20"/>
          <w:szCs w:val="20"/>
          <w:lang w:val="de-DE" w:eastAsia="nl-BE"/>
        </w:rPr>
      </w:pPr>
    </w:p>
    <w:p w14:paraId="228B86D7" w14:textId="5FA6793F" w:rsidR="00A96CE3" w:rsidRPr="00802992" w:rsidRDefault="00A96CE3"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GALE</w:t>
      </w:r>
      <w:r w:rsidRPr="00802992">
        <w:rPr>
          <w:rFonts w:ascii="Open Sans" w:eastAsia="Times New Roman" w:hAnsi="Open Sans" w:cs="Open Sans"/>
          <w:b/>
          <w:sz w:val="20"/>
          <w:szCs w:val="20"/>
          <w:lang w:val="de-DE" w:eastAsia="nl-BE"/>
        </w:rPr>
        <w:br/>
      </w:r>
      <w:r w:rsidR="005C7C97" w:rsidRPr="005C7C97">
        <w:rPr>
          <w:rFonts w:ascii="Open Sans" w:eastAsia="Times New Roman" w:hAnsi="Open Sans" w:cs="Open Sans"/>
          <w:sz w:val="20"/>
          <w:szCs w:val="20"/>
          <w:lang w:val="de-DE" w:eastAsia="nl-BE"/>
        </w:rPr>
        <w:t xml:space="preserve">Das Anbauregal besteht aus einem Regalrahmen und einer wählbaren Anzahl von Böden oder Roste. Es können jeweils 2 Anbauregale an einem Grundregal montiert werden. Um diese Regale zu verbinden (90° Winkel; L, U oder T-Aufstellung), kommen Eckverbindungsklammern aus Edelstahl oder </w:t>
      </w:r>
      <w:proofErr w:type="spellStart"/>
      <w:r w:rsidR="005C7C97" w:rsidRPr="005C7C97">
        <w:rPr>
          <w:rFonts w:ascii="Open Sans" w:eastAsia="Times New Roman" w:hAnsi="Open Sans" w:cs="Open Sans"/>
          <w:sz w:val="20"/>
          <w:szCs w:val="20"/>
          <w:lang w:val="de-DE" w:eastAsia="nl-BE"/>
        </w:rPr>
        <w:t>Kompositmaterial</w:t>
      </w:r>
      <w:proofErr w:type="spellEnd"/>
      <w:r w:rsidR="005C7C97" w:rsidRPr="005C7C97">
        <w:rPr>
          <w:rFonts w:ascii="Open Sans" w:eastAsia="Times New Roman" w:hAnsi="Open Sans" w:cs="Open Sans"/>
          <w:sz w:val="20"/>
          <w:szCs w:val="20"/>
          <w:lang w:val="de-DE" w:eastAsia="nl-BE"/>
        </w:rPr>
        <w:t xml:space="preserve"> (Farbe: grau) zum Einsatz. Auf Wunsch kann das Regal mit einer praktischen </w:t>
      </w:r>
      <w:proofErr w:type="spellStart"/>
      <w:r w:rsidR="005C7C97" w:rsidRPr="005C7C97">
        <w:rPr>
          <w:rFonts w:ascii="Open Sans" w:eastAsia="Times New Roman" w:hAnsi="Open Sans" w:cs="Open Sans"/>
          <w:sz w:val="20"/>
          <w:szCs w:val="20"/>
          <w:lang w:val="de-DE" w:eastAsia="nl-BE"/>
        </w:rPr>
        <w:t>Gehängeschiene</w:t>
      </w:r>
      <w:proofErr w:type="spellEnd"/>
      <w:r w:rsidR="005C7C97" w:rsidRPr="005C7C97">
        <w:rPr>
          <w:rFonts w:ascii="Open Sans" w:eastAsia="Times New Roman" w:hAnsi="Open Sans" w:cs="Open Sans"/>
          <w:sz w:val="20"/>
          <w:szCs w:val="20"/>
          <w:lang w:val="de-DE" w:eastAsia="nl-BE"/>
        </w:rPr>
        <w:t xml:space="preserve"> ausgestattet werden (anstelle oder als Ergänzung zu den Böden).</w:t>
      </w:r>
      <w:r w:rsidRPr="00802992">
        <w:rPr>
          <w:rFonts w:ascii="Open Sans" w:eastAsia="Times New Roman" w:hAnsi="Open Sans" w:cs="Open Sans"/>
          <w:sz w:val="20"/>
          <w:szCs w:val="20"/>
          <w:lang w:val="de-DE" w:eastAsia="nl-BE"/>
        </w:rPr>
        <w:br w:type="page"/>
      </w: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lastRenderedPageBreak/>
        <w:t>Regalständer</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31DDB2CB"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eastAsia="nl-BE"/>
        </w:rPr>
      </w:pPr>
      <w:proofErr w:type="spellStart"/>
      <w:r w:rsidRPr="005C7C97">
        <w:rPr>
          <w:rFonts w:ascii="Open Sans" w:eastAsia="Times New Roman" w:hAnsi="Open Sans" w:cs="Open Sans"/>
          <w:sz w:val="20"/>
          <w:szCs w:val="20"/>
          <w:lang w:eastAsia="nl-BE"/>
        </w:rPr>
        <w:t>Vierkantrohr</w:t>
      </w:r>
      <w:proofErr w:type="spellEnd"/>
      <w:r w:rsidRPr="005C7C97">
        <w:rPr>
          <w:rFonts w:ascii="Open Sans" w:eastAsia="Times New Roman" w:hAnsi="Open Sans" w:cs="Open Sans"/>
          <w:sz w:val="20"/>
          <w:szCs w:val="20"/>
          <w:lang w:eastAsia="nl-BE"/>
        </w:rPr>
        <w:t xml:space="preserve"> 25 x 25 mm</w:t>
      </w:r>
    </w:p>
    <w:p w14:paraId="2120D3DD"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eastAsia="nl-BE"/>
        </w:rPr>
      </w:pPr>
      <w:r w:rsidRPr="005C7C97">
        <w:rPr>
          <w:rFonts w:ascii="Open Sans" w:eastAsia="Times New Roman" w:hAnsi="Open Sans" w:cs="Open Sans"/>
          <w:sz w:val="20"/>
          <w:szCs w:val="20"/>
          <w:lang w:eastAsia="nl-BE"/>
        </w:rPr>
        <w:t xml:space="preserve">15 </w:t>
      </w:r>
      <w:proofErr w:type="spellStart"/>
      <w:r w:rsidRPr="005C7C97">
        <w:rPr>
          <w:rFonts w:ascii="Open Sans" w:eastAsia="Times New Roman" w:hAnsi="Open Sans" w:cs="Open Sans"/>
          <w:sz w:val="20"/>
          <w:szCs w:val="20"/>
          <w:lang w:eastAsia="nl-BE"/>
        </w:rPr>
        <w:t>Mikron</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eloxiert</w:t>
      </w:r>
      <w:proofErr w:type="spellEnd"/>
      <w:r w:rsidRPr="005C7C97">
        <w:rPr>
          <w:rFonts w:ascii="Open Sans" w:eastAsia="Times New Roman" w:hAnsi="Open Sans" w:cs="Open Sans"/>
          <w:sz w:val="20"/>
          <w:szCs w:val="20"/>
          <w:lang w:eastAsia="nl-BE"/>
        </w:rPr>
        <w:t xml:space="preserve"> (ALMG3)</w:t>
      </w:r>
    </w:p>
    <w:p w14:paraId="036C8F05" w14:textId="7FD3A65B"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5C7C97">
        <w:rPr>
          <w:rFonts w:ascii="Open Sans" w:eastAsia="Times New Roman" w:hAnsi="Open Sans" w:cs="Open Sans"/>
          <w:sz w:val="20"/>
          <w:szCs w:val="20"/>
          <w:lang w:val="de-DE" w:eastAsia="nl-BE"/>
        </w:rPr>
        <w:t>Regalsprosse in ovalem Rohr 3x10 mm, Bolzen aus Edelstahl</w:t>
      </w:r>
    </w:p>
    <w:p w14:paraId="76B75C19"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eastAsia="nl-BE"/>
        </w:rPr>
      </w:pPr>
      <w:proofErr w:type="spellStart"/>
      <w:r w:rsidRPr="005C7C97">
        <w:rPr>
          <w:rFonts w:ascii="Open Sans" w:eastAsia="Times New Roman" w:hAnsi="Open Sans" w:cs="Open Sans"/>
          <w:sz w:val="20"/>
          <w:szCs w:val="20"/>
          <w:lang w:eastAsia="nl-BE"/>
        </w:rPr>
        <w:t>Abstand</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zwischen</w:t>
      </w:r>
      <w:proofErr w:type="spellEnd"/>
      <w:r w:rsidRPr="005C7C97">
        <w:rPr>
          <w:rFonts w:ascii="Open Sans" w:eastAsia="Times New Roman" w:hAnsi="Open Sans" w:cs="Open Sans"/>
          <w:sz w:val="20"/>
          <w:szCs w:val="20"/>
          <w:lang w:eastAsia="nl-BE"/>
        </w:rPr>
        <w:t xml:space="preserve"> den </w:t>
      </w:r>
      <w:proofErr w:type="spellStart"/>
      <w:r w:rsidRPr="005C7C97">
        <w:rPr>
          <w:rFonts w:ascii="Open Sans" w:eastAsia="Times New Roman" w:hAnsi="Open Sans" w:cs="Open Sans"/>
          <w:sz w:val="20"/>
          <w:szCs w:val="20"/>
          <w:lang w:eastAsia="nl-BE"/>
        </w:rPr>
        <w:t>Regalsprossen</w:t>
      </w:r>
      <w:proofErr w:type="spellEnd"/>
      <w:r w:rsidRPr="005C7C97">
        <w:rPr>
          <w:rFonts w:ascii="Open Sans" w:eastAsia="Times New Roman" w:hAnsi="Open Sans" w:cs="Open Sans"/>
          <w:sz w:val="20"/>
          <w:szCs w:val="20"/>
          <w:lang w:eastAsia="nl-BE"/>
        </w:rPr>
        <w:t>: 160 mm</w:t>
      </w:r>
    </w:p>
    <w:p w14:paraId="73552E81"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5C7C97">
        <w:rPr>
          <w:rFonts w:ascii="Open Sans" w:eastAsia="Times New Roman" w:hAnsi="Open Sans" w:cs="Open Sans"/>
          <w:sz w:val="20"/>
          <w:szCs w:val="20"/>
          <w:lang w:val="de-DE" w:eastAsia="nl-BE"/>
        </w:rPr>
        <w:t>Unterste Regalsprosse: 300 mm ab dem Boden</w:t>
      </w:r>
    </w:p>
    <w:p w14:paraId="25E5FBC8"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5C7C97">
        <w:rPr>
          <w:rFonts w:ascii="Open Sans" w:eastAsia="Times New Roman" w:hAnsi="Open Sans" w:cs="Open Sans"/>
          <w:sz w:val="20"/>
          <w:szCs w:val="20"/>
          <w:lang w:val="de-DE" w:eastAsia="nl-BE"/>
        </w:rPr>
        <w:t>Oberste Regalsprosse: 30 mm ab der Oberkante</w:t>
      </w:r>
    </w:p>
    <w:p w14:paraId="02F8F74F"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eastAsia="nl-BE"/>
        </w:rPr>
      </w:pPr>
      <w:proofErr w:type="spellStart"/>
      <w:r w:rsidRPr="005C7C97">
        <w:rPr>
          <w:rFonts w:ascii="Open Sans" w:eastAsia="Times New Roman" w:hAnsi="Open Sans" w:cs="Open Sans"/>
          <w:sz w:val="20"/>
          <w:szCs w:val="20"/>
          <w:lang w:eastAsia="nl-BE"/>
        </w:rPr>
        <w:t>Kunststoffabdeckungen</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oben</w:t>
      </w:r>
      <w:proofErr w:type="spellEnd"/>
    </w:p>
    <w:p w14:paraId="24344866"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5C7C97">
        <w:rPr>
          <w:rFonts w:ascii="Open Sans" w:eastAsia="Times New Roman" w:hAnsi="Open Sans" w:cs="Open Sans"/>
          <w:sz w:val="20"/>
          <w:szCs w:val="20"/>
          <w:lang w:val="de-DE" w:eastAsia="nl-BE"/>
        </w:rPr>
        <w:t>höhenregulierbare Kunststofffüße (mögliche Regulierung: 30 mm)</w:t>
      </w:r>
    </w:p>
    <w:p w14:paraId="04CA3B77"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5C7C97">
        <w:rPr>
          <w:rFonts w:ascii="Open Sans" w:eastAsia="Times New Roman" w:hAnsi="Open Sans" w:cs="Open Sans"/>
          <w:sz w:val="20"/>
          <w:szCs w:val="20"/>
          <w:lang w:val="de-DE" w:eastAsia="nl-BE"/>
        </w:rPr>
        <w:t>Erhältlich in den Höhen : 1450 mm - 1770 mm - 2090 mm</w:t>
      </w:r>
    </w:p>
    <w:p w14:paraId="5D57F682" w14:textId="77777777" w:rsidR="005C7C97"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eastAsia="nl-BE"/>
        </w:rPr>
      </w:pPr>
      <w:proofErr w:type="spellStart"/>
      <w:r w:rsidRPr="005C7C97">
        <w:rPr>
          <w:rFonts w:ascii="Open Sans" w:eastAsia="Times New Roman" w:hAnsi="Open Sans" w:cs="Open Sans"/>
          <w:sz w:val="20"/>
          <w:szCs w:val="20"/>
          <w:lang w:eastAsia="nl-BE"/>
        </w:rPr>
        <w:t>Anzahl</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Auflagen</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nach</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Ständerhöhe</w:t>
      </w:r>
      <w:proofErr w:type="spellEnd"/>
      <w:r w:rsidRPr="005C7C97">
        <w:rPr>
          <w:rFonts w:ascii="Open Sans" w:eastAsia="Times New Roman" w:hAnsi="Open Sans" w:cs="Open Sans"/>
          <w:sz w:val="20"/>
          <w:szCs w:val="20"/>
          <w:lang w:eastAsia="nl-BE"/>
        </w:rPr>
        <w:t>): 8 - 10 - 12</w:t>
      </w:r>
    </w:p>
    <w:p w14:paraId="0716F920" w14:textId="585B07A1" w:rsidR="00177555" w:rsidRPr="005C7C97" w:rsidRDefault="005C7C97" w:rsidP="005C7C97">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5C7C97">
        <w:rPr>
          <w:rFonts w:ascii="Open Sans" w:eastAsia="Times New Roman" w:hAnsi="Open Sans" w:cs="Open Sans"/>
          <w:sz w:val="20"/>
          <w:szCs w:val="20"/>
          <w:lang w:val="de-DE" w:eastAsia="nl-BE"/>
        </w:rPr>
        <w:t>Erhältlich in den Tiefen : 300 mm - 400 mm - 500 mm - 600 mm</w:t>
      </w:r>
    </w:p>
    <w:p w14:paraId="0DEAA72E" w14:textId="77777777" w:rsidR="00A96CE3" w:rsidRPr="005C7C97" w:rsidRDefault="00A96CE3" w:rsidP="002D11AA">
      <w:pPr>
        <w:spacing w:after="0"/>
        <w:ind w:left="1134"/>
        <w:rPr>
          <w:rFonts w:ascii="Open Sans" w:eastAsia="Times New Roman" w:hAnsi="Open Sans" w:cs="Open Sans"/>
          <w:sz w:val="16"/>
          <w:szCs w:val="16"/>
          <w:lang w:val="de-DE" w:eastAsia="nl-BE"/>
        </w:rPr>
      </w:pPr>
    </w:p>
    <w:p w14:paraId="7E1C5B3C" w14:textId="1BD69B31" w:rsidR="00A96CE3" w:rsidRPr="00802992" w:rsidRDefault="00783D03" w:rsidP="002D11AA">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Geschlossene B</w:t>
      </w:r>
      <w:r w:rsidR="00802992" w:rsidRPr="00802992">
        <w:rPr>
          <w:rFonts w:ascii="Open Sans" w:eastAsia="Times New Roman" w:hAnsi="Open Sans" w:cs="Open Sans"/>
          <w:b/>
          <w:color w:val="1F3864" w:themeColor="accent1" w:themeShade="80"/>
          <w:sz w:val="20"/>
          <w:szCs w:val="20"/>
          <w:lang w:val="de-DE" w:eastAsia="nl-BE"/>
        </w:rPr>
        <w:t>oden</w:t>
      </w:r>
      <w:r w:rsidR="00A96CE3" w:rsidRPr="00802992">
        <w:rPr>
          <w:rFonts w:ascii="Open Sans" w:eastAsia="Times New Roman" w:hAnsi="Open Sans" w:cs="Open Sans"/>
          <w:b/>
          <w:color w:val="1F3864" w:themeColor="accent1" w:themeShade="80"/>
          <w:sz w:val="20"/>
          <w:szCs w:val="20"/>
          <w:lang w:val="de-DE" w:eastAsia="nl-BE"/>
        </w:rPr>
        <w:t>:</w:t>
      </w:r>
    </w:p>
    <w:p w14:paraId="460EB3D7" w14:textId="77777777" w:rsidR="005C7C97" w:rsidRPr="005C7C97" w:rsidRDefault="005C7C97" w:rsidP="005C7C97">
      <w:pPr>
        <w:numPr>
          <w:ilvl w:val="0"/>
          <w:numId w:val="13"/>
        </w:numPr>
        <w:tabs>
          <w:tab w:val="clear" w:pos="720"/>
          <w:tab w:val="num" w:pos="1134"/>
        </w:tabs>
        <w:spacing w:after="0"/>
        <w:ind w:left="1134"/>
        <w:rPr>
          <w:rFonts w:ascii="Open Sans" w:eastAsia="Times New Roman" w:hAnsi="Open Sans" w:cs="Open Sans"/>
          <w:sz w:val="20"/>
          <w:szCs w:val="20"/>
          <w:lang w:eastAsia="nl-BE"/>
        </w:rPr>
      </w:pPr>
      <w:proofErr w:type="spellStart"/>
      <w:r w:rsidRPr="005C7C97">
        <w:rPr>
          <w:rFonts w:ascii="Open Sans" w:eastAsia="Times New Roman" w:hAnsi="Open Sans" w:cs="Open Sans"/>
          <w:sz w:val="20"/>
          <w:szCs w:val="20"/>
          <w:lang w:eastAsia="nl-BE"/>
        </w:rPr>
        <w:t>Allseitig</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gekanteter</w:t>
      </w:r>
      <w:proofErr w:type="spellEnd"/>
      <w:r w:rsidRPr="005C7C97">
        <w:rPr>
          <w:rFonts w:ascii="Open Sans" w:eastAsia="Times New Roman" w:hAnsi="Open Sans" w:cs="Open Sans"/>
          <w:sz w:val="20"/>
          <w:szCs w:val="20"/>
          <w:lang w:eastAsia="nl-BE"/>
        </w:rPr>
        <w:t xml:space="preserve"> Rand </w:t>
      </w:r>
      <w:proofErr w:type="spellStart"/>
      <w:r w:rsidRPr="005C7C97">
        <w:rPr>
          <w:rFonts w:ascii="Open Sans" w:eastAsia="Times New Roman" w:hAnsi="Open Sans" w:cs="Open Sans"/>
          <w:sz w:val="20"/>
          <w:szCs w:val="20"/>
          <w:lang w:eastAsia="nl-BE"/>
        </w:rPr>
        <w:t>von</w:t>
      </w:r>
      <w:proofErr w:type="spellEnd"/>
      <w:r w:rsidRPr="005C7C97">
        <w:rPr>
          <w:rFonts w:ascii="Open Sans" w:eastAsia="Times New Roman" w:hAnsi="Open Sans" w:cs="Open Sans"/>
          <w:sz w:val="20"/>
          <w:szCs w:val="20"/>
          <w:lang w:eastAsia="nl-BE"/>
        </w:rPr>
        <w:t xml:space="preserve"> 40 mm</w:t>
      </w:r>
    </w:p>
    <w:p w14:paraId="3D161293" w14:textId="54ED7FC0" w:rsidR="005C7C97" w:rsidRPr="002D1F29" w:rsidRDefault="005C7C97" w:rsidP="002D1F29">
      <w:pPr>
        <w:numPr>
          <w:ilvl w:val="0"/>
          <w:numId w:val="13"/>
        </w:numPr>
        <w:tabs>
          <w:tab w:val="clear" w:pos="720"/>
          <w:tab w:val="num" w:pos="1134"/>
        </w:tabs>
        <w:spacing w:after="0"/>
        <w:ind w:left="1134"/>
        <w:rPr>
          <w:rFonts w:ascii="Open Sans" w:eastAsia="Times New Roman" w:hAnsi="Open Sans" w:cs="Open Sans"/>
          <w:sz w:val="20"/>
          <w:szCs w:val="20"/>
          <w:lang w:eastAsia="nl-BE"/>
        </w:rPr>
      </w:pPr>
      <w:r w:rsidRPr="005C7C97">
        <w:rPr>
          <w:rFonts w:ascii="Open Sans" w:eastAsia="Times New Roman" w:hAnsi="Open Sans" w:cs="Open Sans"/>
          <w:sz w:val="20"/>
          <w:szCs w:val="20"/>
          <w:lang w:eastAsia="nl-BE"/>
        </w:rPr>
        <w:t xml:space="preserve">15 </w:t>
      </w:r>
      <w:proofErr w:type="spellStart"/>
      <w:r w:rsidRPr="005C7C97">
        <w:rPr>
          <w:rFonts w:ascii="Open Sans" w:eastAsia="Times New Roman" w:hAnsi="Open Sans" w:cs="Open Sans"/>
          <w:sz w:val="20"/>
          <w:szCs w:val="20"/>
          <w:lang w:eastAsia="nl-BE"/>
        </w:rPr>
        <w:t>Mikron</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eloxiert</w:t>
      </w:r>
      <w:proofErr w:type="spellEnd"/>
      <w:r w:rsidRPr="005C7C97">
        <w:rPr>
          <w:rFonts w:ascii="Open Sans" w:eastAsia="Times New Roman" w:hAnsi="Open Sans" w:cs="Open Sans"/>
          <w:sz w:val="20"/>
          <w:szCs w:val="20"/>
          <w:lang w:eastAsia="nl-BE"/>
        </w:rPr>
        <w:t xml:space="preserve"> (ALMG3)</w:t>
      </w:r>
      <w:r w:rsidR="002D1F29">
        <w:rPr>
          <w:rFonts w:ascii="Open Sans" w:eastAsia="Times New Roman" w:hAnsi="Open Sans" w:cs="Open Sans"/>
          <w:sz w:val="20"/>
          <w:szCs w:val="20"/>
          <w:lang w:eastAsia="nl-BE"/>
        </w:rPr>
        <w:t xml:space="preserve"> - </w:t>
      </w:r>
      <w:proofErr w:type="spellStart"/>
      <w:r w:rsidR="002D1F29" w:rsidRPr="005C7C97">
        <w:rPr>
          <w:rFonts w:ascii="Open Sans" w:eastAsia="Times New Roman" w:hAnsi="Open Sans" w:cs="Open Sans"/>
          <w:sz w:val="20"/>
          <w:szCs w:val="20"/>
          <w:lang w:eastAsia="nl-BE"/>
        </w:rPr>
        <w:t>Bodenstärke</w:t>
      </w:r>
      <w:proofErr w:type="spellEnd"/>
      <w:r w:rsidR="002D1F29" w:rsidRPr="005C7C97">
        <w:rPr>
          <w:rFonts w:ascii="Open Sans" w:eastAsia="Times New Roman" w:hAnsi="Open Sans" w:cs="Open Sans"/>
          <w:sz w:val="20"/>
          <w:szCs w:val="20"/>
          <w:lang w:eastAsia="nl-BE"/>
        </w:rPr>
        <w:t xml:space="preserve"> : 12/10 = 1,2 mm</w:t>
      </w:r>
    </w:p>
    <w:p w14:paraId="12D37895" w14:textId="77777777" w:rsidR="005C7C97" w:rsidRPr="002D1F29" w:rsidRDefault="005C7C97" w:rsidP="005C7C97">
      <w:pPr>
        <w:numPr>
          <w:ilvl w:val="0"/>
          <w:numId w:val="13"/>
        </w:numPr>
        <w:tabs>
          <w:tab w:val="clear" w:pos="720"/>
          <w:tab w:val="num" w:pos="1134"/>
        </w:tabs>
        <w:spacing w:after="0"/>
        <w:ind w:left="1134"/>
        <w:rPr>
          <w:rFonts w:ascii="Open Sans" w:eastAsia="Times New Roman" w:hAnsi="Open Sans" w:cs="Open Sans"/>
          <w:sz w:val="20"/>
          <w:szCs w:val="20"/>
          <w:lang w:val="de-DE" w:eastAsia="nl-BE"/>
        </w:rPr>
      </w:pPr>
      <w:r w:rsidRPr="002D1F29">
        <w:rPr>
          <w:rFonts w:ascii="Open Sans" w:eastAsia="Times New Roman" w:hAnsi="Open Sans" w:cs="Open Sans"/>
          <w:sz w:val="20"/>
          <w:szCs w:val="20"/>
          <w:lang w:val="de-DE" w:eastAsia="nl-BE"/>
        </w:rPr>
        <w:t>Erhältlich in den Tiefen 300, 400, 500, 600 mm</w:t>
      </w:r>
    </w:p>
    <w:p w14:paraId="1A382718" w14:textId="7B92178C" w:rsidR="005C7C97" w:rsidRPr="002D1F29" w:rsidRDefault="005C7C97" w:rsidP="002D1F29">
      <w:pPr>
        <w:numPr>
          <w:ilvl w:val="0"/>
          <w:numId w:val="13"/>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5C7C97">
        <w:rPr>
          <w:rFonts w:ascii="Open Sans" w:eastAsia="Times New Roman" w:hAnsi="Open Sans" w:cs="Open Sans"/>
          <w:sz w:val="20"/>
          <w:szCs w:val="20"/>
          <w:lang w:val="de-DE" w:eastAsia="nl-BE"/>
        </w:rPr>
        <w:t>Nutzliche</w:t>
      </w:r>
      <w:proofErr w:type="spellEnd"/>
      <w:r w:rsidRPr="005C7C97">
        <w:rPr>
          <w:rFonts w:ascii="Open Sans" w:eastAsia="Times New Roman" w:hAnsi="Open Sans" w:cs="Open Sans"/>
          <w:sz w:val="20"/>
          <w:szCs w:val="20"/>
          <w:lang w:val="de-DE" w:eastAsia="nl-BE"/>
        </w:rPr>
        <w:t xml:space="preserve"> Tiefe des Bodens = Regalständertiefe - 70 mm</w:t>
      </w:r>
    </w:p>
    <w:p w14:paraId="6A3316CE" w14:textId="701EDEA2" w:rsidR="004C1EE4" w:rsidRPr="004C1EE4" w:rsidRDefault="004C1EE4" w:rsidP="005C7C97">
      <w:pPr>
        <w:numPr>
          <w:ilvl w:val="0"/>
          <w:numId w:val="13"/>
        </w:numPr>
        <w:tabs>
          <w:tab w:val="clear" w:pos="720"/>
          <w:tab w:val="num" w:pos="1134"/>
        </w:tabs>
        <w:spacing w:after="0"/>
        <w:ind w:left="1134"/>
        <w:rPr>
          <w:rFonts w:ascii="Open Sans" w:eastAsia="Times New Roman" w:hAnsi="Open Sans" w:cs="Open Sans"/>
          <w:sz w:val="20"/>
          <w:szCs w:val="20"/>
          <w:lang w:val="de-DE" w:eastAsia="nl-BE"/>
        </w:rPr>
      </w:pPr>
      <w:r w:rsidRPr="00A725B3">
        <w:rPr>
          <w:rFonts w:ascii="Open Sans" w:eastAsia="Times New Roman" w:hAnsi="Open Sans" w:cs="Open Sans"/>
          <w:sz w:val="20"/>
          <w:szCs w:val="20"/>
          <w:lang w:val="de-DE" w:eastAsia="nl-BE"/>
        </w:rPr>
        <w:t xml:space="preserve">Ersetzbar durch </w:t>
      </w:r>
      <w:proofErr w:type="spellStart"/>
      <w:r w:rsidRPr="00A725B3">
        <w:rPr>
          <w:rFonts w:ascii="Open Sans" w:eastAsia="Times New Roman" w:hAnsi="Open Sans" w:cs="Open Sans"/>
          <w:sz w:val="20"/>
          <w:szCs w:val="20"/>
          <w:lang w:val="de-DE" w:eastAsia="nl-BE"/>
        </w:rPr>
        <w:t>Gehängeschiene</w:t>
      </w:r>
      <w:proofErr w:type="spellEnd"/>
      <w:r w:rsidRPr="00A725B3">
        <w:rPr>
          <w:rFonts w:ascii="Open Sans" w:eastAsia="Times New Roman" w:hAnsi="Open Sans" w:cs="Open Sans"/>
          <w:sz w:val="20"/>
          <w:szCs w:val="20"/>
          <w:lang w:val="de-DE" w:eastAsia="nl-BE"/>
        </w:rPr>
        <w:t xml:space="preserve"> (oval 40x</w:t>
      </w:r>
      <w:r>
        <w:rPr>
          <w:rFonts w:ascii="Open Sans" w:eastAsia="Times New Roman" w:hAnsi="Open Sans" w:cs="Open Sans"/>
          <w:sz w:val="20"/>
          <w:szCs w:val="20"/>
          <w:lang w:val="de-DE" w:eastAsia="nl-BE"/>
        </w:rPr>
        <w:t>8), ohne H</w:t>
      </w:r>
      <w:r>
        <w:rPr>
          <w:rFonts w:ascii="Open Sans" w:eastAsia="Times New Roman" w:hAnsi="Open Sans" w:cs="Open Sans"/>
          <w:sz w:val="20"/>
          <w:szCs w:val="20"/>
          <w:lang w:val="de-DE" w:eastAsia="nl-BE"/>
        </w:rPr>
        <w:t>aken</w:t>
      </w:r>
    </w:p>
    <w:p w14:paraId="774087E7" w14:textId="77777777" w:rsidR="005C7C97" w:rsidRPr="005C7C97" w:rsidRDefault="005C7C97" w:rsidP="005C7C97">
      <w:pPr>
        <w:numPr>
          <w:ilvl w:val="0"/>
          <w:numId w:val="13"/>
        </w:numPr>
        <w:tabs>
          <w:tab w:val="clear" w:pos="720"/>
          <w:tab w:val="num" w:pos="1134"/>
        </w:tabs>
        <w:spacing w:after="0"/>
        <w:ind w:left="1134"/>
        <w:rPr>
          <w:rFonts w:ascii="Open Sans" w:eastAsia="Times New Roman" w:hAnsi="Open Sans" w:cs="Open Sans"/>
          <w:sz w:val="20"/>
          <w:szCs w:val="20"/>
          <w:lang w:eastAsia="nl-BE"/>
        </w:rPr>
      </w:pPr>
      <w:r w:rsidRPr="005C7C97">
        <w:rPr>
          <w:rFonts w:ascii="Open Sans" w:eastAsia="Times New Roman" w:hAnsi="Open Sans" w:cs="Open Sans"/>
          <w:sz w:val="20"/>
          <w:szCs w:val="20"/>
          <w:lang w:eastAsia="nl-BE"/>
        </w:rPr>
        <w:t xml:space="preserve">In 8 </w:t>
      </w:r>
      <w:proofErr w:type="spellStart"/>
      <w:r w:rsidRPr="005C7C97">
        <w:rPr>
          <w:rFonts w:ascii="Open Sans" w:eastAsia="Times New Roman" w:hAnsi="Open Sans" w:cs="Open Sans"/>
          <w:sz w:val="20"/>
          <w:szCs w:val="20"/>
          <w:lang w:eastAsia="nl-BE"/>
        </w:rPr>
        <w:t>Standardbreiten</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erhältlich</w:t>
      </w:r>
      <w:proofErr w:type="spellEnd"/>
    </w:p>
    <w:p w14:paraId="4DB1797A" w14:textId="77777777" w:rsidR="00783D03" w:rsidRPr="005C7C97" w:rsidRDefault="00783D03" w:rsidP="00E7035A">
      <w:pPr>
        <w:spacing w:after="0"/>
        <w:ind w:left="709"/>
        <w:rPr>
          <w:rFonts w:ascii="Open Sans" w:eastAsia="Times New Roman" w:hAnsi="Open Sans" w:cs="Open Sans"/>
          <w:b/>
          <w:color w:val="1F3864" w:themeColor="accent1" w:themeShade="80"/>
          <w:sz w:val="16"/>
          <w:szCs w:val="16"/>
          <w:lang w:val="de-DE" w:eastAsia="nl-BE"/>
        </w:rPr>
      </w:pPr>
    </w:p>
    <w:p w14:paraId="184AC092" w14:textId="4AF46705" w:rsidR="00783D03" w:rsidRPr="00802992" w:rsidRDefault="005C7C97"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Rostauflagen</w:t>
      </w:r>
      <w:r w:rsidR="00783D03" w:rsidRPr="00802992">
        <w:rPr>
          <w:rFonts w:ascii="Open Sans" w:eastAsia="Times New Roman" w:hAnsi="Open Sans" w:cs="Open Sans"/>
          <w:b/>
          <w:color w:val="1F3864" w:themeColor="accent1" w:themeShade="80"/>
          <w:sz w:val="20"/>
          <w:szCs w:val="20"/>
          <w:lang w:val="de-DE" w:eastAsia="nl-BE"/>
        </w:rPr>
        <w:t>:</w:t>
      </w:r>
    </w:p>
    <w:p w14:paraId="1FCF7201" w14:textId="68CCEA0C" w:rsidR="005C7C97" w:rsidRDefault="006226F6" w:rsidP="005C7C97">
      <w:pPr>
        <w:numPr>
          <w:ilvl w:val="0"/>
          <w:numId w:val="11"/>
        </w:numPr>
        <w:tabs>
          <w:tab w:val="clear" w:pos="720"/>
        </w:tabs>
        <w:spacing w:after="0"/>
        <w:ind w:left="1134"/>
        <w:rPr>
          <w:rFonts w:ascii="Open Sans" w:eastAsia="Times New Roman" w:hAnsi="Open Sans" w:cs="Open Sans"/>
          <w:sz w:val="20"/>
          <w:szCs w:val="20"/>
          <w:lang w:val="de-DE" w:eastAsia="nl-BE"/>
        </w:rPr>
      </w:pPr>
      <w:r w:rsidRPr="006226F6">
        <w:rPr>
          <w:rFonts w:ascii="Open Sans" w:eastAsia="Times New Roman" w:hAnsi="Open Sans" w:cs="Open Sans"/>
          <w:sz w:val="20"/>
          <w:szCs w:val="20"/>
          <w:lang w:val="de-DE" w:eastAsia="nl-BE"/>
        </w:rPr>
        <w:t>Rechteckprofil 40x7 mm mit Zwi</w:t>
      </w:r>
      <w:r>
        <w:rPr>
          <w:rFonts w:ascii="Open Sans" w:eastAsia="Times New Roman" w:hAnsi="Open Sans" w:cs="Open Sans"/>
          <w:sz w:val="20"/>
          <w:szCs w:val="20"/>
          <w:lang w:val="de-DE" w:eastAsia="nl-BE"/>
        </w:rPr>
        <w:t xml:space="preserve">schenlatten von </w:t>
      </w:r>
      <w:r w:rsidR="002D1F29">
        <w:rPr>
          <w:rFonts w:ascii="Open Sans" w:eastAsia="Times New Roman" w:hAnsi="Open Sans" w:cs="Open Sans"/>
          <w:sz w:val="20"/>
          <w:szCs w:val="20"/>
          <w:lang w:val="de-DE" w:eastAsia="nl-BE"/>
        </w:rPr>
        <w:t>20x5 mm</w:t>
      </w:r>
    </w:p>
    <w:p w14:paraId="183BBC0F" w14:textId="63599916" w:rsidR="002D1F29" w:rsidRPr="006226F6" w:rsidRDefault="002D1F29" w:rsidP="005C7C97">
      <w:pPr>
        <w:numPr>
          <w:ilvl w:val="0"/>
          <w:numId w:val="11"/>
        </w:numPr>
        <w:tabs>
          <w:tab w:val="clear" w:pos="720"/>
        </w:tabs>
        <w:spacing w:after="0"/>
        <w:ind w:left="1134"/>
        <w:rPr>
          <w:rFonts w:ascii="Open Sans" w:eastAsia="Times New Roman" w:hAnsi="Open Sans" w:cs="Open Sans"/>
          <w:sz w:val="20"/>
          <w:szCs w:val="20"/>
          <w:lang w:val="de-DE" w:eastAsia="nl-BE"/>
        </w:rPr>
      </w:pPr>
      <w:r>
        <w:rPr>
          <w:rFonts w:ascii="Open Sans" w:eastAsia="Times New Roman" w:hAnsi="Open Sans" w:cs="Open Sans"/>
          <w:sz w:val="20"/>
          <w:szCs w:val="20"/>
          <w:lang w:val="de-DE" w:eastAsia="nl-BE"/>
        </w:rPr>
        <w:t>30 mm Abstand zwischen horizontale Zwischenlatten</w:t>
      </w:r>
    </w:p>
    <w:p w14:paraId="74555C43" w14:textId="718B9256" w:rsidR="005C7C97" w:rsidRPr="002D1F29" w:rsidRDefault="005C7C97" w:rsidP="005C7C97">
      <w:pPr>
        <w:numPr>
          <w:ilvl w:val="0"/>
          <w:numId w:val="11"/>
        </w:numPr>
        <w:tabs>
          <w:tab w:val="clear" w:pos="720"/>
        </w:tabs>
        <w:spacing w:after="0"/>
        <w:ind w:left="1134"/>
        <w:rPr>
          <w:rFonts w:ascii="Open Sans" w:eastAsia="Times New Roman" w:hAnsi="Open Sans" w:cs="Open Sans"/>
          <w:sz w:val="20"/>
          <w:szCs w:val="20"/>
          <w:lang w:val="de-DE" w:eastAsia="nl-BE"/>
        </w:rPr>
      </w:pPr>
      <w:r w:rsidRPr="002D1F29">
        <w:rPr>
          <w:rFonts w:ascii="Open Sans" w:eastAsia="Times New Roman" w:hAnsi="Open Sans" w:cs="Open Sans"/>
          <w:sz w:val="20"/>
          <w:szCs w:val="20"/>
          <w:lang w:val="de-DE" w:eastAsia="nl-BE"/>
        </w:rPr>
        <w:t>15 Mikron eloxiert (ALMG3)</w:t>
      </w:r>
      <w:r w:rsidR="002D1F29" w:rsidRPr="002D1F29">
        <w:rPr>
          <w:rFonts w:ascii="Open Sans" w:eastAsia="Times New Roman" w:hAnsi="Open Sans" w:cs="Open Sans"/>
          <w:sz w:val="20"/>
          <w:szCs w:val="20"/>
          <w:lang w:val="de-DE" w:eastAsia="nl-BE"/>
        </w:rPr>
        <w:t xml:space="preserve"> - </w:t>
      </w:r>
      <w:r w:rsidR="002D1F29" w:rsidRPr="002D1F29">
        <w:rPr>
          <w:rFonts w:ascii="Open Sans" w:eastAsia="Times New Roman" w:hAnsi="Open Sans" w:cs="Open Sans"/>
          <w:sz w:val="20"/>
          <w:szCs w:val="20"/>
          <w:lang w:val="de-DE" w:eastAsia="nl-BE"/>
        </w:rPr>
        <w:t>Bodenstärke : 12/10 = 1,2 mm</w:t>
      </w:r>
    </w:p>
    <w:p w14:paraId="09C1769F" w14:textId="77777777" w:rsidR="005C7C97" w:rsidRPr="005C7C97" w:rsidRDefault="005C7C97" w:rsidP="005C7C97">
      <w:pPr>
        <w:numPr>
          <w:ilvl w:val="0"/>
          <w:numId w:val="11"/>
        </w:numPr>
        <w:tabs>
          <w:tab w:val="clear" w:pos="720"/>
        </w:tabs>
        <w:spacing w:after="0"/>
        <w:ind w:left="1134"/>
        <w:rPr>
          <w:rFonts w:ascii="Open Sans" w:eastAsia="Times New Roman" w:hAnsi="Open Sans" w:cs="Open Sans"/>
          <w:sz w:val="20"/>
          <w:szCs w:val="20"/>
          <w:lang w:eastAsia="nl-BE"/>
        </w:rPr>
      </w:pPr>
      <w:proofErr w:type="spellStart"/>
      <w:r w:rsidRPr="005C7C97">
        <w:rPr>
          <w:rFonts w:ascii="Open Sans" w:eastAsia="Times New Roman" w:hAnsi="Open Sans" w:cs="Open Sans"/>
          <w:sz w:val="20"/>
          <w:szCs w:val="20"/>
          <w:lang w:eastAsia="nl-BE"/>
        </w:rPr>
        <w:t>Erhältlich</w:t>
      </w:r>
      <w:proofErr w:type="spellEnd"/>
      <w:r w:rsidRPr="005C7C97">
        <w:rPr>
          <w:rFonts w:ascii="Open Sans" w:eastAsia="Times New Roman" w:hAnsi="Open Sans" w:cs="Open Sans"/>
          <w:sz w:val="20"/>
          <w:szCs w:val="20"/>
          <w:lang w:eastAsia="nl-BE"/>
        </w:rPr>
        <w:t xml:space="preserve"> in den </w:t>
      </w:r>
      <w:proofErr w:type="spellStart"/>
      <w:r w:rsidRPr="005C7C97">
        <w:rPr>
          <w:rFonts w:ascii="Open Sans" w:eastAsia="Times New Roman" w:hAnsi="Open Sans" w:cs="Open Sans"/>
          <w:sz w:val="20"/>
          <w:szCs w:val="20"/>
          <w:lang w:eastAsia="nl-BE"/>
        </w:rPr>
        <w:t>Tiefen</w:t>
      </w:r>
      <w:proofErr w:type="spellEnd"/>
      <w:r w:rsidRPr="005C7C97">
        <w:rPr>
          <w:rFonts w:ascii="Open Sans" w:eastAsia="Times New Roman" w:hAnsi="Open Sans" w:cs="Open Sans"/>
          <w:sz w:val="20"/>
          <w:szCs w:val="20"/>
          <w:lang w:eastAsia="nl-BE"/>
        </w:rPr>
        <w:t xml:space="preserve"> 300, 400, 500, 600 mm</w:t>
      </w:r>
    </w:p>
    <w:p w14:paraId="6A3AA8E6" w14:textId="46CF9FE2" w:rsidR="005C7C97" w:rsidRPr="002D1F29" w:rsidRDefault="005C7C97" w:rsidP="002D1F29">
      <w:pPr>
        <w:numPr>
          <w:ilvl w:val="0"/>
          <w:numId w:val="11"/>
        </w:numPr>
        <w:tabs>
          <w:tab w:val="clear" w:pos="720"/>
        </w:tabs>
        <w:spacing w:after="0"/>
        <w:ind w:left="1134"/>
        <w:rPr>
          <w:rFonts w:ascii="Open Sans" w:eastAsia="Times New Roman" w:hAnsi="Open Sans" w:cs="Open Sans"/>
          <w:sz w:val="20"/>
          <w:szCs w:val="20"/>
          <w:lang w:val="de-DE" w:eastAsia="nl-BE"/>
        </w:rPr>
      </w:pPr>
      <w:proofErr w:type="spellStart"/>
      <w:r w:rsidRPr="005C7C97">
        <w:rPr>
          <w:rFonts w:ascii="Open Sans" w:eastAsia="Times New Roman" w:hAnsi="Open Sans" w:cs="Open Sans"/>
          <w:sz w:val="20"/>
          <w:szCs w:val="20"/>
          <w:lang w:val="de-DE" w:eastAsia="nl-BE"/>
        </w:rPr>
        <w:t>Nutzliche</w:t>
      </w:r>
      <w:proofErr w:type="spellEnd"/>
      <w:r w:rsidRPr="005C7C97">
        <w:rPr>
          <w:rFonts w:ascii="Open Sans" w:eastAsia="Times New Roman" w:hAnsi="Open Sans" w:cs="Open Sans"/>
          <w:sz w:val="20"/>
          <w:szCs w:val="20"/>
          <w:lang w:val="de-DE" w:eastAsia="nl-BE"/>
        </w:rPr>
        <w:t xml:space="preserve"> Tiefe des Bodens = Regalständertiefe - 70 mm</w:t>
      </w:r>
    </w:p>
    <w:p w14:paraId="58225B28" w14:textId="2537FE2E" w:rsidR="00A725B3" w:rsidRPr="00A725B3" w:rsidRDefault="00A725B3" w:rsidP="005C7C97">
      <w:pPr>
        <w:numPr>
          <w:ilvl w:val="0"/>
          <w:numId w:val="11"/>
        </w:numPr>
        <w:tabs>
          <w:tab w:val="clear" w:pos="720"/>
        </w:tabs>
        <w:spacing w:after="0"/>
        <w:ind w:left="1134"/>
        <w:rPr>
          <w:rFonts w:ascii="Open Sans" w:eastAsia="Times New Roman" w:hAnsi="Open Sans" w:cs="Open Sans"/>
          <w:sz w:val="20"/>
          <w:szCs w:val="20"/>
          <w:lang w:val="de-DE" w:eastAsia="nl-BE"/>
        </w:rPr>
      </w:pPr>
      <w:r w:rsidRPr="00A725B3">
        <w:rPr>
          <w:rFonts w:ascii="Open Sans" w:eastAsia="Times New Roman" w:hAnsi="Open Sans" w:cs="Open Sans"/>
          <w:sz w:val="20"/>
          <w:szCs w:val="20"/>
          <w:lang w:val="de-DE" w:eastAsia="nl-BE"/>
        </w:rPr>
        <w:t xml:space="preserve">Ersetzbar durch </w:t>
      </w:r>
      <w:proofErr w:type="spellStart"/>
      <w:r w:rsidRPr="00A725B3">
        <w:rPr>
          <w:rFonts w:ascii="Open Sans" w:eastAsia="Times New Roman" w:hAnsi="Open Sans" w:cs="Open Sans"/>
          <w:sz w:val="20"/>
          <w:szCs w:val="20"/>
          <w:lang w:val="de-DE" w:eastAsia="nl-BE"/>
        </w:rPr>
        <w:t>Gehängeschiene</w:t>
      </w:r>
      <w:proofErr w:type="spellEnd"/>
      <w:r w:rsidRPr="00A725B3">
        <w:rPr>
          <w:rFonts w:ascii="Open Sans" w:eastAsia="Times New Roman" w:hAnsi="Open Sans" w:cs="Open Sans"/>
          <w:sz w:val="20"/>
          <w:szCs w:val="20"/>
          <w:lang w:val="de-DE" w:eastAsia="nl-BE"/>
        </w:rPr>
        <w:t xml:space="preserve"> (oval 40x</w:t>
      </w:r>
      <w:r>
        <w:rPr>
          <w:rFonts w:ascii="Open Sans" w:eastAsia="Times New Roman" w:hAnsi="Open Sans" w:cs="Open Sans"/>
          <w:sz w:val="20"/>
          <w:szCs w:val="20"/>
          <w:lang w:val="de-DE" w:eastAsia="nl-BE"/>
        </w:rPr>
        <w:t>8), ohne Haken</w:t>
      </w:r>
    </w:p>
    <w:p w14:paraId="676E7484" w14:textId="77777777" w:rsidR="005C7C97" w:rsidRPr="005C7C97" w:rsidRDefault="005C7C97" w:rsidP="005C7C97">
      <w:pPr>
        <w:numPr>
          <w:ilvl w:val="0"/>
          <w:numId w:val="11"/>
        </w:numPr>
        <w:tabs>
          <w:tab w:val="clear" w:pos="720"/>
        </w:tabs>
        <w:spacing w:after="0"/>
        <w:ind w:left="1134"/>
        <w:rPr>
          <w:rFonts w:ascii="Open Sans" w:eastAsia="Times New Roman" w:hAnsi="Open Sans" w:cs="Open Sans"/>
          <w:sz w:val="20"/>
          <w:szCs w:val="20"/>
          <w:lang w:eastAsia="nl-BE"/>
        </w:rPr>
      </w:pPr>
      <w:r w:rsidRPr="005C7C97">
        <w:rPr>
          <w:rFonts w:ascii="Open Sans" w:eastAsia="Times New Roman" w:hAnsi="Open Sans" w:cs="Open Sans"/>
          <w:sz w:val="20"/>
          <w:szCs w:val="20"/>
          <w:lang w:eastAsia="nl-BE"/>
        </w:rPr>
        <w:t xml:space="preserve">In 8 </w:t>
      </w:r>
      <w:proofErr w:type="spellStart"/>
      <w:r w:rsidRPr="005C7C97">
        <w:rPr>
          <w:rFonts w:ascii="Open Sans" w:eastAsia="Times New Roman" w:hAnsi="Open Sans" w:cs="Open Sans"/>
          <w:sz w:val="20"/>
          <w:szCs w:val="20"/>
          <w:lang w:eastAsia="nl-BE"/>
        </w:rPr>
        <w:t>Standardbreiten</w:t>
      </w:r>
      <w:proofErr w:type="spellEnd"/>
      <w:r w:rsidRPr="005C7C97">
        <w:rPr>
          <w:rFonts w:ascii="Open Sans" w:eastAsia="Times New Roman" w:hAnsi="Open Sans" w:cs="Open Sans"/>
          <w:sz w:val="20"/>
          <w:szCs w:val="20"/>
          <w:lang w:eastAsia="nl-BE"/>
        </w:rPr>
        <w:t xml:space="preserve"> </w:t>
      </w:r>
      <w:proofErr w:type="spellStart"/>
      <w:r w:rsidRPr="005C7C97">
        <w:rPr>
          <w:rFonts w:ascii="Open Sans" w:eastAsia="Times New Roman" w:hAnsi="Open Sans" w:cs="Open Sans"/>
          <w:sz w:val="20"/>
          <w:szCs w:val="20"/>
          <w:lang w:eastAsia="nl-BE"/>
        </w:rPr>
        <w:t>erhältlich</w:t>
      </w:r>
      <w:proofErr w:type="spellEnd"/>
    </w:p>
    <w:p w14:paraId="255CE6D9" w14:textId="52E46A50" w:rsidR="00783D03" w:rsidRPr="00A725B3" w:rsidRDefault="00783D03" w:rsidP="005C7C97">
      <w:pPr>
        <w:spacing w:after="0"/>
        <w:ind w:left="1134"/>
        <w:rPr>
          <w:rFonts w:ascii="Open Sans" w:eastAsia="Times New Roman" w:hAnsi="Open Sans" w:cs="Open Sans"/>
          <w:sz w:val="16"/>
          <w:szCs w:val="16"/>
          <w:lang w:eastAsia="nl-BE"/>
        </w:rPr>
      </w:pPr>
    </w:p>
    <w:p w14:paraId="2C041E74" w14:textId="4239A916" w:rsidR="00783D03" w:rsidRPr="00802992" w:rsidRDefault="00783D03"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Diagonalkreuz</w:t>
      </w:r>
      <w:r w:rsidRPr="00802992">
        <w:rPr>
          <w:rFonts w:ascii="Open Sans" w:eastAsia="Times New Roman" w:hAnsi="Open Sans" w:cs="Open Sans"/>
          <w:b/>
          <w:color w:val="1F3864" w:themeColor="accent1" w:themeShade="80"/>
          <w:sz w:val="20"/>
          <w:szCs w:val="20"/>
          <w:lang w:val="de-DE" w:eastAsia="nl-BE"/>
        </w:rPr>
        <w:t>:</w:t>
      </w:r>
    </w:p>
    <w:p w14:paraId="2A173E29" w14:textId="42F04FFF" w:rsidR="00783D03" w:rsidRPr="00783D03" w:rsidRDefault="00783D03" w:rsidP="00783D03">
      <w:pPr>
        <w:numPr>
          <w:ilvl w:val="0"/>
          <w:numId w:val="3"/>
        </w:numPr>
        <w:tabs>
          <w:tab w:val="clear" w:pos="720"/>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Flachprofil 25 x 3 mm mit Einhängeösen</w:t>
      </w:r>
    </w:p>
    <w:p w14:paraId="3995344C" w14:textId="77777777" w:rsidR="00783D03" w:rsidRPr="005C7C97" w:rsidRDefault="00783D03" w:rsidP="00783D03">
      <w:pPr>
        <w:spacing w:after="0"/>
        <w:ind w:left="709"/>
        <w:rPr>
          <w:rFonts w:ascii="Open Sans" w:eastAsia="Times New Roman" w:hAnsi="Open Sans" w:cs="Open Sans"/>
          <w:b/>
          <w:color w:val="1F3864" w:themeColor="accent1" w:themeShade="80"/>
          <w:sz w:val="16"/>
          <w:szCs w:val="16"/>
          <w:lang w:eastAsia="nl-BE"/>
        </w:rPr>
      </w:pPr>
    </w:p>
    <w:p w14:paraId="49C26B05" w14:textId="24F64971" w:rsidR="00A96CE3" w:rsidRPr="00783D03" w:rsidRDefault="00A96CE3" w:rsidP="00E7035A">
      <w:pPr>
        <w:spacing w:after="0"/>
        <w:ind w:left="709"/>
        <w:rPr>
          <w:rFonts w:ascii="Open Sans" w:eastAsia="Times New Roman" w:hAnsi="Open Sans" w:cs="Open Sans"/>
          <w:b/>
          <w:color w:val="1F3864" w:themeColor="accent1" w:themeShade="80"/>
          <w:sz w:val="20"/>
          <w:szCs w:val="20"/>
          <w:lang w:val="de-DE" w:eastAsia="nl-BE"/>
        </w:rPr>
      </w:pPr>
      <w:r w:rsidRPr="00783D03">
        <w:rPr>
          <w:rFonts w:ascii="Open Sans" w:eastAsia="Times New Roman" w:hAnsi="Open Sans" w:cs="Open Sans"/>
          <w:b/>
          <w:color w:val="1F3864" w:themeColor="accent1" w:themeShade="80"/>
          <w:sz w:val="20"/>
          <w:szCs w:val="20"/>
          <w:lang w:val="de-DE" w:eastAsia="nl-BE"/>
        </w:rPr>
        <w:t>Opti</w:t>
      </w:r>
      <w:r w:rsidR="00802992" w:rsidRPr="00783D03">
        <w:rPr>
          <w:rFonts w:ascii="Open Sans" w:eastAsia="Times New Roman" w:hAnsi="Open Sans" w:cs="Open Sans"/>
          <w:b/>
          <w:color w:val="1F3864" w:themeColor="accent1" w:themeShade="80"/>
          <w:sz w:val="20"/>
          <w:szCs w:val="20"/>
          <w:lang w:val="de-DE" w:eastAsia="nl-BE"/>
        </w:rPr>
        <w:t>onen</w:t>
      </w:r>
      <w:r w:rsidRPr="00783D03">
        <w:rPr>
          <w:rFonts w:ascii="Open Sans" w:eastAsia="Times New Roman" w:hAnsi="Open Sans" w:cs="Open Sans"/>
          <w:b/>
          <w:color w:val="1F3864" w:themeColor="accent1" w:themeShade="80"/>
          <w:sz w:val="20"/>
          <w:szCs w:val="20"/>
          <w:lang w:val="de-DE" w:eastAsia="nl-BE"/>
        </w:rPr>
        <w:t xml:space="preserve"> </w:t>
      </w:r>
      <w:r w:rsidR="00802992" w:rsidRPr="00783D03">
        <w:rPr>
          <w:rFonts w:ascii="Open Sans" w:eastAsia="Times New Roman" w:hAnsi="Open Sans" w:cs="Open Sans"/>
          <w:b/>
          <w:color w:val="1F3864" w:themeColor="accent1" w:themeShade="80"/>
          <w:sz w:val="20"/>
          <w:szCs w:val="20"/>
          <w:lang w:val="de-DE" w:eastAsia="nl-BE"/>
        </w:rPr>
        <w:t>und</w:t>
      </w:r>
      <w:r w:rsidRPr="00783D03">
        <w:rPr>
          <w:rFonts w:ascii="Open Sans" w:eastAsia="Times New Roman" w:hAnsi="Open Sans" w:cs="Open Sans"/>
          <w:b/>
          <w:color w:val="1F3864" w:themeColor="accent1" w:themeShade="80"/>
          <w:sz w:val="20"/>
          <w:szCs w:val="20"/>
          <w:lang w:val="de-DE" w:eastAsia="nl-BE"/>
        </w:rPr>
        <w:t xml:space="preserve"> </w:t>
      </w:r>
      <w:r w:rsidR="00783D03">
        <w:rPr>
          <w:rFonts w:ascii="Open Sans" w:eastAsia="Times New Roman" w:hAnsi="Open Sans" w:cs="Open Sans"/>
          <w:b/>
          <w:color w:val="1F3864" w:themeColor="accent1" w:themeShade="80"/>
          <w:sz w:val="20"/>
          <w:szCs w:val="20"/>
          <w:lang w:val="de-DE" w:eastAsia="nl-BE"/>
        </w:rPr>
        <w:t>Varianten</w:t>
      </w:r>
      <w:r w:rsidRPr="00783D03">
        <w:rPr>
          <w:rFonts w:ascii="Open Sans" w:eastAsia="Times New Roman" w:hAnsi="Open Sans" w:cs="Open Sans"/>
          <w:b/>
          <w:color w:val="1F3864" w:themeColor="accent1" w:themeShade="80"/>
          <w:sz w:val="20"/>
          <w:szCs w:val="20"/>
          <w:lang w:val="de-DE" w:eastAsia="nl-BE"/>
        </w:rPr>
        <w:t xml:space="preserve">: </w:t>
      </w:r>
    </w:p>
    <w:p w14:paraId="01A6CDD7"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eastAsia="nl-BE"/>
        </w:rPr>
      </w:pPr>
      <w:r w:rsidRPr="00783D03">
        <w:rPr>
          <w:rFonts w:ascii="Open Sans" w:eastAsia="Times New Roman" w:hAnsi="Open Sans" w:cs="Open Sans"/>
          <w:sz w:val="20"/>
          <w:szCs w:val="20"/>
          <w:lang w:eastAsia="nl-BE"/>
        </w:rPr>
        <w:t>Mobile Regale</w:t>
      </w:r>
    </w:p>
    <w:p w14:paraId="77335CB6"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Wandbefestigung und Deckenbefestigung (für Kühlwagen und Schiffseinrichtungen)</w:t>
      </w:r>
    </w:p>
    <w:p w14:paraId="0878A763"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proofErr w:type="spellStart"/>
      <w:r w:rsidRPr="00783D03">
        <w:rPr>
          <w:rFonts w:ascii="Open Sans" w:eastAsia="Times New Roman" w:hAnsi="Open Sans" w:cs="Open Sans"/>
          <w:sz w:val="20"/>
          <w:szCs w:val="20"/>
          <w:lang w:val="de-DE" w:eastAsia="nl-BE"/>
        </w:rPr>
        <w:t>Gehängeschienen</w:t>
      </w:r>
      <w:proofErr w:type="spellEnd"/>
      <w:r w:rsidRPr="00783D03">
        <w:rPr>
          <w:rFonts w:ascii="Open Sans" w:eastAsia="Times New Roman" w:hAnsi="Open Sans" w:cs="Open Sans"/>
          <w:sz w:val="20"/>
          <w:szCs w:val="20"/>
          <w:lang w:val="de-DE" w:eastAsia="nl-BE"/>
        </w:rPr>
        <w:t xml:space="preserve"> (</w:t>
      </w:r>
      <w:proofErr w:type="spellStart"/>
      <w:r w:rsidRPr="00783D03">
        <w:rPr>
          <w:rFonts w:ascii="Open Sans" w:eastAsia="Times New Roman" w:hAnsi="Open Sans" w:cs="Open Sans"/>
          <w:sz w:val="20"/>
          <w:szCs w:val="20"/>
          <w:lang w:val="de-DE" w:eastAsia="nl-BE"/>
        </w:rPr>
        <w:t>Ovalprofil</w:t>
      </w:r>
      <w:proofErr w:type="spellEnd"/>
      <w:r w:rsidRPr="00783D03">
        <w:rPr>
          <w:rFonts w:ascii="Open Sans" w:eastAsia="Times New Roman" w:hAnsi="Open Sans" w:cs="Open Sans"/>
          <w:sz w:val="20"/>
          <w:szCs w:val="20"/>
          <w:lang w:val="de-DE" w:eastAsia="nl-BE"/>
        </w:rPr>
        <w:t xml:space="preserve"> 40x8 mm) und S-Haken aus Edelstahl</w:t>
      </w:r>
    </w:p>
    <w:p w14:paraId="17BA23F6"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Schräge Vorrichtungen für Getränkekisten und Behälter</w:t>
      </w:r>
    </w:p>
    <w:p w14:paraId="5B02412C"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Längenriegel statt Diagonalkreuz für beidseitige Nutzung</w:t>
      </w:r>
    </w:p>
    <w:p w14:paraId="008B26A8" w14:textId="22661E11" w:rsidR="00783D03" w:rsidRPr="00A725B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r w:rsidRPr="005C7C97">
        <w:rPr>
          <w:rFonts w:ascii="Open Sans" w:eastAsia="Times New Roman" w:hAnsi="Open Sans" w:cs="Open Sans"/>
          <w:sz w:val="20"/>
          <w:szCs w:val="20"/>
          <w:lang w:val="de-DE" w:eastAsia="nl-BE"/>
        </w:rPr>
        <w:t>Maß</w:t>
      </w:r>
      <w:r w:rsidR="00A725B3">
        <w:rPr>
          <w:rFonts w:ascii="Open Sans" w:eastAsia="Times New Roman" w:hAnsi="Open Sans" w:cs="Open Sans"/>
          <w:sz w:val="20"/>
          <w:szCs w:val="20"/>
          <w:lang w:val="de-DE" w:eastAsia="nl-BE"/>
        </w:rPr>
        <w:t>a</w:t>
      </w:r>
      <w:r w:rsidRPr="005C7C97">
        <w:rPr>
          <w:rFonts w:ascii="Open Sans" w:eastAsia="Times New Roman" w:hAnsi="Open Sans" w:cs="Open Sans"/>
          <w:sz w:val="20"/>
          <w:szCs w:val="20"/>
          <w:lang w:val="de-DE" w:eastAsia="nl-BE"/>
        </w:rPr>
        <w:t>rbeit</w:t>
      </w:r>
      <w:r w:rsidRPr="00783D03">
        <w:rPr>
          <w:rFonts w:ascii="Open Sans" w:eastAsia="Times New Roman" w:hAnsi="Open Sans" w:cs="Open Sans"/>
          <w:sz w:val="20"/>
          <w:szCs w:val="20"/>
          <w:lang w:val="de-DE" w:eastAsia="nl-BE"/>
        </w:rPr>
        <w:t xml:space="preserve"> - gemäß gewünschter Abmessungen</w:t>
      </w:r>
      <w:r w:rsidR="00A725B3">
        <w:rPr>
          <w:rFonts w:ascii="Open Sans" w:eastAsia="Times New Roman" w:hAnsi="Open Sans" w:cs="Open Sans"/>
          <w:sz w:val="20"/>
          <w:szCs w:val="20"/>
          <w:lang w:val="de-DE" w:eastAsia="nl-BE"/>
        </w:rPr>
        <w:t xml:space="preserve">.  Jeder Regalrahmen kann bis zu </w:t>
      </w:r>
      <w:r w:rsidR="00A725B3">
        <w:rPr>
          <w:rFonts w:ascii="Open Sans" w:eastAsia="Times New Roman" w:hAnsi="Open Sans" w:cs="Open Sans"/>
          <w:sz w:val="20"/>
          <w:szCs w:val="20"/>
          <w:lang w:val="de-DE" w:eastAsia="nl-BE"/>
        </w:rPr>
        <w:br/>
        <w:t>330 mm</w:t>
      </w:r>
      <w:r w:rsidRPr="00783D03">
        <w:rPr>
          <w:rFonts w:ascii="Open Sans" w:eastAsia="Times New Roman" w:hAnsi="Open Sans" w:cs="Open Sans"/>
          <w:sz w:val="20"/>
          <w:szCs w:val="20"/>
          <w:lang w:val="de-DE" w:eastAsia="nl-BE"/>
        </w:rPr>
        <w:t xml:space="preserve"> verlängert oder gekürzt werden.</w:t>
      </w:r>
      <w:r w:rsidR="00A725B3">
        <w:rPr>
          <w:rFonts w:ascii="Open Sans" w:eastAsia="Times New Roman" w:hAnsi="Open Sans" w:cs="Open Sans"/>
          <w:sz w:val="20"/>
          <w:szCs w:val="20"/>
          <w:lang w:val="de-DE" w:eastAsia="nl-BE"/>
        </w:rPr>
        <w:t xml:space="preserve"> </w:t>
      </w:r>
      <w:r w:rsidRPr="00A725B3">
        <w:rPr>
          <w:rFonts w:ascii="Open Sans" w:eastAsia="Times New Roman" w:hAnsi="Open Sans" w:cs="Open Sans"/>
          <w:sz w:val="20"/>
          <w:szCs w:val="20"/>
          <w:lang w:val="de-DE" w:eastAsia="nl-BE"/>
        </w:rPr>
        <w:t>Minimale Höhe der Regalleiter: 1115 mm</w:t>
      </w:r>
    </w:p>
    <w:p w14:paraId="17BCFB54" w14:textId="77777777" w:rsidR="00A96CE3" w:rsidRPr="005C7C97" w:rsidRDefault="00A96CE3" w:rsidP="002D11AA">
      <w:pPr>
        <w:tabs>
          <w:tab w:val="num" w:pos="426"/>
        </w:tabs>
        <w:spacing w:after="0"/>
        <w:ind w:left="1134"/>
        <w:rPr>
          <w:rFonts w:ascii="Open Sans" w:eastAsia="Times New Roman" w:hAnsi="Open Sans" w:cs="Open Sans"/>
          <w:sz w:val="16"/>
          <w:szCs w:val="16"/>
          <w:lang w:val="de-DE" w:eastAsia="nl-BE"/>
        </w:rPr>
      </w:pPr>
    </w:p>
    <w:p w14:paraId="480273D3" w14:textId="1E650A99" w:rsidR="00A96CE3" w:rsidRPr="00A44CD0" w:rsidRDefault="00783D03" w:rsidP="00E7035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Traglast</w:t>
      </w:r>
      <w:proofErr w:type="spellEnd"/>
      <w:r>
        <w:rPr>
          <w:rFonts w:ascii="Open Sans" w:eastAsia="Times New Roman" w:hAnsi="Open Sans" w:cs="Open Sans"/>
          <w:b/>
          <w:color w:val="1F3864" w:themeColor="accent1" w:themeShade="80"/>
          <w:sz w:val="20"/>
          <w:szCs w:val="20"/>
          <w:lang w:eastAsia="nl-BE"/>
        </w:rPr>
        <w:t xml:space="preserve"> Linum</w:t>
      </w:r>
      <w:r w:rsidR="00A96CE3" w:rsidRPr="00A44CD0">
        <w:rPr>
          <w:rFonts w:ascii="Open Sans" w:eastAsia="Times New Roman" w:hAnsi="Open Sans" w:cs="Open Sans"/>
          <w:b/>
          <w:color w:val="1F3864" w:themeColor="accent1" w:themeShade="80"/>
          <w:sz w:val="20"/>
          <w:szCs w:val="20"/>
          <w:lang w:eastAsia="nl-BE"/>
        </w:rPr>
        <w:t xml:space="preserve"> LN</w:t>
      </w:r>
      <w:r w:rsidR="005C7C97">
        <w:rPr>
          <w:rFonts w:ascii="Open Sans" w:eastAsia="Times New Roman" w:hAnsi="Open Sans" w:cs="Open Sans"/>
          <w:b/>
          <w:color w:val="1F3864" w:themeColor="accent1" w:themeShade="80"/>
          <w:sz w:val="20"/>
          <w:szCs w:val="20"/>
          <w:lang w:eastAsia="nl-BE"/>
        </w:rPr>
        <w:t>1</w:t>
      </w:r>
      <w:r w:rsidR="00A96CE3" w:rsidRPr="00A44CD0">
        <w:rPr>
          <w:rFonts w:ascii="Open Sans" w:eastAsia="Times New Roman" w:hAnsi="Open Sans" w:cs="Open Sans"/>
          <w:b/>
          <w:color w:val="1F3864" w:themeColor="accent1" w:themeShade="80"/>
          <w:sz w:val="20"/>
          <w:szCs w:val="20"/>
          <w:lang w:eastAsia="nl-BE"/>
        </w:rPr>
        <w:t>50:</w:t>
      </w:r>
    </w:p>
    <w:p w14:paraId="28F96701" w14:textId="42049219" w:rsidR="00A96CE3" w:rsidRPr="00241FB5" w:rsidRDefault="00783D03" w:rsidP="00241FB5">
      <w:pPr>
        <w:numPr>
          <w:ilvl w:val="0"/>
          <w:numId w:val="5"/>
        </w:numPr>
        <w:tabs>
          <w:tab w:val="clear" w:pos="720"/>
          <w:tab w:val="num" w:pos="426"/>
        </w:tabs>
        <w:spacing w:after="0"/>
        <w:ind w:left="1134"/>
        <w:rPr>
          <w:rFonts w:ascii="Open Sans" w:eastAsia="Times New Roman" w:hAnsi="Open Sans" w:cs="Open Sans"/>
          <w:sz w:val="20"/>
          <w:szCs w:val="20"/>
          <w:lang w:val="de-DE" w:eastAsia="nl-BE"/>
        </w:rPr>
      </w:pPr>
      <w:proofErr w:type="spellStart"/>
      <w:r w:rsidRPr="00783D03">
        <w:rPr>
          <w:rFonts w:ascii="Open Sans" w:eastAsia="Times New Roman" w:hAnsi="Open Sans" w:cs="Open Sans"/>
          <w:sz w:val="20"/>
          <w:szCs w:val="20"/>
          <w:lang w:val="de-DE" w:eastAsia="nl-BE"/>
        </w:rPr>
        <w:t>Fachlast</w:t>
      </w:r>
      <w:proofErr w:type="spellEnd"/>
      <w:r w:rsidRPr="00783D03">
        <w:rPr>
          <w:rFonts w:ascii="Open Sans" w:eastAsia="Times New Roman" w:hAnsi="Open Sans" w:cs="Open Sans"/>
          <w:sz w:val="20"/>
          <w:szCs w:val="20"/>
          <w:lang w:val="de-DE" w:eastAsia="nl-BE"/>
        </w:rPr>
        <w:t xml:space="preserve"> </w:t>
      </w:r>
      <w:r w:rsidR="00802992" w:rsidRPr="00783D03">
        <w:rPr>
          <w:rFonts w:ascii="Open Sans" w:eastAsia="Times New Roman" w:hAnsi="Open Sans" w:cs="Open Sans"/>
          <w:sz w:val="20"/>
          <w:szCs w:val="20"/>
          <w:lang w:val="de-DE" w:eastAsia="nl-BE"/>
        </w:rPr>
        <w:t xml:space="preserve">bis </w:t>
      </w:r>
      <w:r w:rsidRPr="00783D03">
        <w:rPr>
          <w:rFonts w:ascii="Open Sans" w:eastAsia="Times New Roman" w:hAnsi="Open Sans" w:cs="Open Sans"/>
          <w:sz w:val="20"/>
          <w:szCs w:val="20"/>
          <w:lang w:val="de-DE" w:eastAsia="nl-BE"/>
        </w:rPr>
        <w:t>2</w:t>
      </w:r>
      <w:r w:rsidR="00573D49">
        <w:rPr>
          <w:rFonts w:ascii="Open Sans" w:eastAsia="Times New Roman" w:hAnsi="Open Sans" w:cs="Open Sans"/>
          <w:sz w:val="20"/>
          <w:szCs w:val="20"/>
          <w:lang w:val="de-DE" w:eastAsia="nl-BE"/>
        </w:rPr>
        <w:t>0</w:t>
      </w:r>
      <w:r w:rsidR="00A96CE3" w:rsidRPr="00783D03">
        <w:rPr>
          <w:rFonts w:ascii="Open Sans" w:eastAsia="Times New Roman" w:hAnsi="Open Sans" w:cs="Open Sans"/>
          <w:sz w:val="20"/>
          <w:szCs w:val="20"/>
          <w:lang w:val="de-DE" w:eastAsia="nl-BE"/>
        </w:rPr>
        <w:t>0 kg</w:t>
      </w:r>
      <w:r w:rsidR="00802992" w:rsidRPr="00783D03">
        <w:rPr>
          <w:rFonts w:ascii="Open Sans" w:eastAsia="Times New Roman" w:hAnsi="Open Sans" w:cs="Open Sans"/>
          <w:sz w:val="20"/>
          <w:szCs w:val="20"/>
          <w:lang w:val="de-DE" w:eastAsia="nl-BE"/>
        </w:rPr>
        <w:t xml:space="preserve"> </w:t>
      </w:r>
      <w:r w:rsidRPr="00783D03">
        <w:rPr>
          <w:rFonts w:ascii="Open Sans" w:eastAsia="Times New Roman" w:hAnsi="Open Sans" w:cs="Open Sans"/>
          <w:sz w:val="20"/>
          <w:szCs w:val="20"/>
          <w:lang w:val="de-DE" w:eastAsia="nl-BE"/>
        </w:rPr>
        <w:t>(bei gleichmäßig verteilter Last</w:t>
      </w:r>
      <w:r>
        <w:rPr>
          <w:rFonts w:ascii="Open Sans" w:eastAsia="Times New Roman" w:hAnsi="Open Sans" w:cs="Open Sans"/>
          <w:sz w:val="20"/>
          <w:szCs w:val="20"/>
          <w:lang w:val="de-DE" w:eastAsia="nl-BE"/>
        </w:rPr>
        <w:t>)</w:t>
      </w:r>
      <w:r w:rsidR="00241FB5">
        <w:rPr>
          <w:rFonts w:ascii="Open Sans" w:eastAsia="Times New Roman" w:hAnsi="Open Sans" w:cs="Open Sans"/>
          <w:sz w:val="20"/>
          <w:szCs w:val="20"/>
          <w:lang w:val="de-DE" w:eastAsia="nl-BE"/>
        </w:rPr>
        <w:br/>
        <w:t>&gt;Breiten 600 und 800 mm = 2</w:t>
      </w:r>
      <w:r w:rsidR="00573D49">
        <w:rPr>
          <w:rFonts w:ascii="Open Sans" w:eastAsia="Times New Roman" w:hAnsi="Open Sans" w:cs="Open Sans"/>
          <w:sz w:val="20"/>
          <w:szCs w:val="20"/>
          <w:lang w:val="de-DE" w:eastAsia="nl-BE"/>
        </w:rPr>
        <w:t>0</w:t>
      </w:r>
      <w:r w:rsidR="00241FB5">
        <w:rPr>
          <w:rFonts w:ascii="Open Sans" w:eastAsia="Times New Roman" w:hAnsi="Open Sans" w:cs="Open Sans"/>
          <w:sz w:val="20"/>
          <w:szCs w:val="20"/>
          <w:lang w:val="de-DE" w:eastAsia="nl-BE"/>
        </w:rPr>
        <w:t>0 kg/Auflage</w:t>
      </w:r>
      <w:r w:rsidR="00241FB5">
        <w:rPr>
          <w:rFonts w:ascii="Open Sans" w:eastAsia="Times New Roman" w:hAnsi="Open Sans" w:cs="Open Sans"/>
          <w:sz w:val="20"/>
          <w:szCs w:val="20"/>
          <w:lang w:val="de-DE" w:eastAsia="nl-BE"/>
        </w:rPr>
        <w:br/>
        <w:t xml:space="preserve">&gt;Breiten 900 und 1000 mm = </w:t>
      </w:r>
      <w:r w:rsidR="00573D49">
        <w:rPr>
          <w:rFonts w:ascii="Open Sans" w:eastAsia="Times New Roman" w:hAnsi="Open Sans" w:cs="Open Sans"/>
          <w:sz w:val="20"/>
          <w:szCs w:val="20"/>
          <w:lang w:val="de-DE" w:eastAsia="nl-BE"/>
        </w:rPr>
        <w:t>15</w:t>
      </w:r>
      <w:r w:rsidR="00241FB5">
        <w:rPr>
          <w:rFonts w:ascii="Open Sans" w:eastAsia="Times New Roman" w:hAnsi="Open Sans" w:cs="Open Sans"/>
          <w:sz w:val="20"/>
          <w:szCs w:val="20"/>
          <w:lang w:val="de-DE" w:eastAsia="nl-BE"/>
        </w:rPr>
        <w:t>0 kg/Auflage</w:t>
      </w:r>
      <w:r w:rsidR="00241FB5">
        <w:rPr>
          <w:rFonts w:ascii="Open Sans" w:eastAsia="Times New Roman" w:hAnsi="Open Sans" w:cs="Open Sans"/>
          <w:sz w:val="20"/>
          <w:szCs w:val="20"/>
          <w:lang w:val="de-DE" w:eastAsia="nl-BE"/>
        </w:rPr>
        <w:br/>
        <w:t>&gt;Breiten 1100 = 1</w:t>
      </w:r>
      <w:r w:rsidR="00573D49">
        <w:rPr>
          <w:rFonts w:ascii="Open Sans" w:eastAsia="Times New Roman" w:hAnsi="Open Sans" w:cs="Open Sans"/>
          <w:sz w:val="20"/>
          <w:szCs w:val="20"/>
          <w:lang w:val="de-DE" w:eastAsia="nl-BE"/>
        </w:rPr>
        <w:t>3</w:t>
      </w:r>
      <w:r w:rsidR="00241FB5">
        <w:rPr>
          <w:rFonts w:ascii="Open Sans" w:eastAsia="Times New Roman" w:hAnsi="Open Sans" w:cs="Open Sans"/>
          <w:sz w:val="20"/>
          <w:szCs w:val="20"/>
          <w:lang w:val="de-DE" w:eastAsia="nl-BE"/>
        </w:rPr>
        <w:t>0 kg/Auflage</w:t>
      </w:r>
      <w:r w:rsidR="00241FB5">
        <w:rPr>
          <w:rFonts w:ascii="Open Sans" w:eastAsia="Times New Roman" w:hAnsi="Open Sans" w:cs="Open Sans"/>
          <w:sz w:val="20"/>
          <w:szCs w:val="20"/>
          <w:lang w:val="de-DE" w:eastAsia="nl-BE"/>
        </w:rPr>
        <w:br/>
        <w:t xml:space="preserve">&gt;Breiten </w:t>
      </w:r>
      <w:r w:rsidR="00573D49">
        <w:rPr>
          <w:rFonts w:ascii="Open Sans" w:eastAsia="Times New Roman" w:hAnsi="Open Sans" w:cs="Open Sans"/>
          <w:sz w:val="20"/>
          <w:szCs w:val="20"/>
          <w:lang w:val="de-DE" w:eastAsia="nl-BE"/>
        </w:rPr>
        <w:t xml:space="preserve">1200, </w:t>
      </w:r>
      <w:r w:rsidR="00241FB5">
        <w:rPr>
          <w:rFonts w:ascii="Open Sans" w:eastAsia="Times New Roman" w:hAnsi="Open Sans" w:cs="Open Sans"/>
          <w:sz w:val="20"/>
          <w:szCs w:val="20"/>
          <w:lang w:val="de-DE" w:eastAsia="nl-BE"/>
        </w:rPr>
        <w:t>1400 und 1500 mm = 1</w:t>
      </w:r>
      <w:r w:rsidR="00573D49">
        <w:rPr>
          <w:rFonts w:ascii="Open Sans" w:eastAsia="Times New Roman" w:hAnsi="Open Sans" w:cs="Open Sans"/>
          <w:sz w:val="20"/>
          <w:szCs w:val="20"/>
          <w:lang w:val="de-DE" w:eastAsia="nl-BE"/>
        </w:rPr>
        <w:t>00</w:t>
      </w:r>
      <w:r w:rsidR="00241FB5">
        <w:rPr>
          <w:rFonts w:ascii="Open Sans" w:eastAsia="Times New Roman" w:hAnsi="Open Sans" w:cs="Open Sans"/>
          <w:sz w:val="20"/>
          <w:szCs w:val="20"/>
          <w:lang w:val="de-DE" w:eastAsia="nl-BE"/>
        </w:rPr>
        <w:t xml:space="preserve"> kg/Auflage</w:t>
      </w:r>
    </w:p>
    <w:sectPr w:rsidR="00A96CE3" w:rsidRPr="00241FB5">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0C24D285" w:rsidR="008C7087" w:rsidRDefault="00B5213F" w:rsidP="008C7087">
    <w:pPr>
      <w:pStyle w:val="Voettekst"/>
      <w:jc w:val="right"/>
      <w:rPr>
        <w:color w:val="7F7F7F" w:themeColor="text1" w:themeTint="80"/>
        <w:sz w:val="20"/>
        <w:szCs w:val="20"/>
      </w:rPr>
    </w:pPr>
    <w:r>
      <w:rPr>
        <w:color w:val="7F7F7F" w:themeColor="text1" w:themeTint="80"/>
        <w:sz w:val="20"/>
        <w:szCs w:val="20"/>
      </w:rPr>
      <w:t>LN</w:t>
    </w:r>
    <w:r w:rsidR="00573D49">
      <w:rPr>
        <w:color w:val="7F7F7F" w:themeColor="text1" w:themeTint="80"/>
        <w:sz w:val="20"/>
        <w:szCs w:val="20"/>
      </w:rPr>
      <w:t>1</w:t>
    </w:r>
    <w:r>
      <w:rPr>
        <w:color w:val="7F7F7F" w:themeColor="text1" w:themeTint="80"/>
        <w:sz w:val="20"/>
        <w:szCs w:val="20"/>
      </w:rPr>
      <w:t xml:space="preserve">50 -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B22D8B">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B22D8B">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B22D8B">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DE03DF"/>
    <w:multiLevelType w:val="multilevel"/>
    <w:tmpl w:val="57A4C0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A01BE2"/>
    <w:multiLevelType w:val="multilevel"/>
    <w:tmpl w:val="C01EE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B71964"/>
    <w:multiLevelType w:val="multilevel"/>
    <w:tmpl w:val="95BCBC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04767F"/>
    <w:multiLevelType w:val="multilevel"/>
    <w:tmpl w:val="9498F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5952B0"/>
    <w:multiLevelType w:val="multilevel"/>
    <w:tmpl w:val="F468D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8283521">
    <w:abstractNumId w:val="2"/>
  </w:num>
  <w:num w:numId="2" w16cid:durableId="474759005">
    <w:abstractNumId w:val="0"/>
  </w:num>
  <w:num w:numId="3" w16cid:durableId="1405955332">
    <w:abstractNumId w:val="6"/>
  </w:num>
  <w:num w:numId="4" w16cid:durableId="488710768">
    <w:abstractNumId w:val="5"/>
  </w:num>
  <w:num w:numId="5" w16cid:durableId="1742211634">
    <w:abstractNumId w:val="12"/>
  </w:num>
  <w:num w:numId="6" w16cid:durableId="1945377572">
    <w:abstractNumId w:val="10"/>
  </w:num>
  <w:num w:numId="7" w16cid:durableId="888498224">
    <w:abstractNumId w:val="11"/>
  </w:num>
  <w:num w:numId="8" w16cid:durableId="1399088118">
    <w:abstractNumId w:val="1"/>
  </w:num>
  <w:num w:numId="9" w16cid:durableId="1957710022">
    <w:abstractNumId w:val="9"/>
  </w:num>
  <w:num w:numId="10" w16cid:durableId="1283533782">
    <w:abstractNumId w:val="4"/>
  </w:num>
  <w:num w:numId="11" w16cid:durableId="2049530908">
    <w:abstractNumId w:val="8"/>
  </w:num>
  <w:num w:numId="12" w16cid:durableId="445662777">
    <w:abstractNumId w:val="7"/>
  </w:num>
  <w:num w:numId="13" w16cid:durableId="635529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077F9"/>
    <w:rsid w:val="00037732"/>
    <w:rsid w:val="00132566"/>
    <w:rsid w:val="00177555"/>
    <w:rsid w:val="00241FB5"/>
    <w:rsid w:val="002D11AA"/>
    <w:rsid w:val="002D1F29"/>
    <w:rsid w:val="003C420B"/>
    <w:rsid w:val="004C1EE4"/>
    <w:rsid w:val="004D0402"/>
    <w:rsid w:val="005505DF"/>
    <w:rsid w:val="00573D49"/>
    <w:rsid w:val="00585630"/>
    <w:rsid w:val="00594E6D"/>
    <w:rsid w:val="005B635C"/>
    <w:rsid w:val="005C7C97"/>
    <w:rsid w:val="006226F6"/>
    <w:rsid w:val="00723E34"/>
    <w:rsid w:val="00755BC4"/>
    <w:rsid w:val="00783D03"/>
    <w:rsid w:val="00802992"/>
    <w:rsid w:val="008C7087"/>
    <w:rsid w:val="00A44CD0"/>
    <w:rsid w:val="00A725B3"/>
    <w:rsid w:val="00A96CE3"/>
    <w:rsid w:val="00B22D8B"/>
    <w:rsid w:val="00B5213F"/>
    <w:rsid w:val="00C50ABC"/>
    <w:rsid w:val="00C853CB"/>
    <w:rsid w:val="00CA5E0D"/>
    <w:rsid w:val="00E7035A"/>
    <w:rsid w:val="00F14050"/>
    <w:rsid w:val="00F4577F"/>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1699">
      <w:bodyDiv w:val="1"/>
      <w:marLeft w:val="0"/>
      <w:marRight w:val="0"/>
      <w:marTop w:val="0"/>
      <w:marBottom w:val="0"/>
      <w:divBdr>
        <w:top w:val="none" w:sz="0" w:space="0" w:color="auto"/>
        <w:left w:val="none" w:sz="0" w:space="0" w:color="auto"/>
        <w:bottom w:val="none" w:sz="0" w:space="0" w:color="auto"/>
        <w:right w:val="none" w:sz="0" w:space="0" w:color="auto"/>
      </w:divBdr>
    </w:div>
    <w:div w:id="111443368">
      <w:bodyDiv w:val="1"/>
      <w:marLeft w:val="0"/>
      <w:marRight w:val="0"/>
      <w:marTop w:val="0"/>
      <w:marBottom w:val="0"/>
      <w:divBdr>
        <w:top w:val="none" w:sz="0" w:space="0" w:color="auto"/>
        <w:left w:val="none" w:sz="0" w:space="0" w:color="auto"/>
        <w:bottom w:val="none" w:sz="0" w:space="0" w:color="auto"/>
        <w:right w:val="none" w:sz="0" w:space="0" w:color="auto"/>
      </w:divBdr>
    </w:div>
    <w:div w:id="264197762">
      <w:bodyDiv w:val="1"/>
      <w:marLeft w:val="0"/>
      <w:marRight w:val="0"/>
      <w:marTop w:val="0"/>
      <w:marBottom w:val="0"/>
      <w:divBdr>
        <w:top w:val="none" w:sz="0" w:space="0" w:color="auto"/>
        <w:left w:val="none" w:sz="0" w:space="0" w:color="auto"/>
        <w:bottom w:val="none" w:sz="0" w:space="0" w:color="auto"/>
        <w:right w:val="none" w:sz="0" w:space="0" w:color="auto"/>
      </w:divBdr>
    </w:div>
    <w:div w:id="303586259">
      <w:bodyDiv w:val="1"/>
      <w:marLeft w:val="0"/>
      <w:marRight w:val="0"/>
      <w:marTop w:val="0"/>
      <w:marBottom w:val="0"/>
      <w:divBdr>
        <w:top w:val="none" w:sz="0" w:space="0" w:color="auto"/>
        <w:left w:val="none" w:sz="0" w:space="0" w:color="auto"/>
        <w:bottom w:val="none" w:sz="0" w:space="0" w:color="auto"/>
        <w:right w:val="none" w:sz="0" w:space="0" w:color="auto"/>
      </w:divBdr>
    </w:div>
    <w:div w:id="405999526">
      <w:bodyDiv w:val="1"/>
      <w:marLeft w:val="0"/>
      <w:marRight w:val="0"/>
      <w:marTop w:val="0"/>
      <w:marBottom w:val="0"/>
      <w:divBdr>
        <w:top w:val="none" w:sz="0" w:space="0" w:color="auto"/>
        <w:left w:val="none" w:sz="0" w:space="0" w:color="auto"/>
        <w:bottom w:val="none" w:sz="0" w:space="0" w:color="auto"/>
        <w:right w:val="none" w:sz="0" w:space="0" w:color="auto"/>
      </w:divBdr>
    </w:div>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 w:id="1215040666">
      <w:bodyDiv w:val="1"/>
      <w:marLeft w:val="0"/>
      <w:marRight w:val="0"/>
      <w:marTop w:val="0"/>
      <w:marBottom w:val="0"/>
      <w:divBdr>
        <w:top w:val="none" w:sz="0" w:space="0" w:color="auto"/>
        <w:left w:val="none" w:sz="0" w:space="0" w:color="auto"/>
        <w:bottom w:val="none" w:sz="0" w:space="0" w:color="auto"/>
        <w:right w:val="none" w:sz="0" w:space="0" w:color="auto"/>
      </w:divBdr>
      <w:divsChild>
        <w:div w:id="922494206">
          <w:marLeft w:val="0"/>
          <w:marRight w:val="0"/>
          <w:marTop w:val="0"/>
          <w:marBottom w:val="0"/>
          <w:divBdr>
            <w:top w:val="none" w:sz="0" w:space="0" w:color="auto"/>
            <w:left w:val="none" w:sz="0" w:space="0" w:color="auto"/>
            <w:bottom w:val="none" w:sz="0" w:space="0" w:color="auto"/>
            <w:right w:val="none" w:sz="0" w:space="0" w:color="auto"/>
          </w:divBdr>
        </w:div>
      </w:divsChild>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 w:id="2142571326">
      <w:bodyDiv w:val="1"/>
      <w:marLeft w:val="0"/>
      <w:marRight w:val="0"/>
      <w:marTop w:val="0"/>
      <w:marBottom w:val="0"/>
      <w:divBdr>
        <w:top w:val="none" w:sz="0" w:space="0" w:color="auto"/>
        <w:left w:val="none" w:sz="0" w:space="0" w:color="auto"/>
        <w:bottom w:val="none" w:sz="0" w:space="0" w:color="auto"/>
        <w:right w:val="none" w:sz="0" w:space="0" w:color="auto"/>
      </w:divBdr>
      <w:divsChild>
        <w:div w:id="519251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62</TotalTime>
  <Pages>2</Pages>
  <Words>612</Words>
  <Characters>3368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8</cp:revision>
  <cp:lastPrinted>2022-04-27T08:16:00Z</cp:lastPrinted>
  <dcterms:created xsi:type="dcterms:W3CDTF">2022-04-28T08:49:00Z</dcterms:created>
  <dcterms:modified xsi:type="dcterms:W3CDTF">2022-05-03T12:59:00Z</dcterms:modified>
</cp:coreProperties>
</file>